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01820EE" w14:textId="22E45822" w:rsidR="00280DD1" w:rsidRDefault="00BC269C" w:rsidP="00280DD1">
      <w:pPr>
        <w:pStyle w:val="3GPPHeader"/>
        <w:spacing w:after="60"/>
        <w:rPr>
          <w:sz w:val="32"/>
          <w:szCs w:val="32"/>
          <w:highlight w:val="yellow"/>
        </w:rPr>
      </w:pPr>
      <w:r w:rsidRPr="00DE3FC8">
        <w:rPr>
          <w:lang w:val="en-US"/>
        </w:rPr>
        <w:t>3GPP TSG-RAN WG2 #10</w:t>
      </w:r>
      <w:r>
        <w:rPr>
          <w:lang w:val="en-US"/>
        </w:rPr>
        <w:t>4</w:t>
      </w:r>
      <w:r w:rsidR="00280DD1">
        <w:tab/>
      </w:r>
      <w:proofErr w:type="spellStart"/>
      <w:r w:rsidR="00280DD1">
        <w:rPr>
          <w:sz w:val="32"/>
          <w:szCs w:val="32"/>
        </w:rPr>
        <w:t>Tdoc</w:t>
      </w:r>
      <w:proofErr w:type="spellEnd"/>
      <w:r w:rsidR="00280DD1">
        <w:rPr>
          <w:sz w:val="32"/>
          <w:szCs w:val="32"/>
        </w:rPr>
        <w:t xml:space="preserve"> R2-1</w:t>
      </w:r>
      <w:r w:rsidR="001C7608">
        <w:rPr>
          <w:sz w:val="32"/>
          <w:szCs w:val="32"/>
        </w:rPr>
        <w:t>8</w:t>
      </w:r>
      <w:r w:rsidR="003C45C5">
        <w:rPr>
          <w:sz w:val="32"/>
          <w:szCs w:val="32"/>
        </w:rPr>
        <w:t>17767</w:t>
      </w:r>
    </w:p>
    <w:p w14:paraId="63B03AD2" w14:textId="7E5F375B" w:rsidR="00E90E49" w:rsidRDefault="00BC269C" w:rsidP="00357380">
      <w:pPr>
        <w:pStyle w:val="3GPPHeader"/>
        <w:rPr>
          <w:noProof/>
        </w:rPr>
      </w:pPr>
      <w:r>
        <w:rPr>
          <w:noProof/>
        </w:rPr>
        <w:t>Spokane, US, 12</w:t>
      </w:r>
      <w:r w:rsidRPr="00A2670F">
        <w:rPr>
          <w:noProof/>
          <w:vertAlign w:val="superscript"/>
        </w:rPr>
        <w:t>th</w:t>
      </w:r>
      <w:r>
        <w:rPr>
          <w:noProof/>
          <w:vertAlign w:val="superscript"/>
        </w:rPr>
        <w:t xml:space="preserve"> </w:t>
      </w:r>
      <w:r>
        <w:rPr>
          <w:noProof/>
        </w:rPr>
        <w:t>– 16</w:t>
      </w:r>
      <w:r w:rsidRPr="000F7CA3">
        <w:rPr>
          <w:noProof/>
          <w:vertAlign w:val="superscript"/>
        </w:rPr>
        <w:t>th</w:t>
      </w:r>
      <w:r>
        <w:rPr>
          <w:noProof/>
        </w:rPr>
        <w:t xml:space="preserve"> November 2018</w:t>
      </w:r>
    </w:p>
    <w:p w14:paraId="25DB88AF" w14:textId="77777777" w:rsidR="00BC269C" w:rsidRPr="00CE0424" w:rsidRDefault="00BC269C" w:rsidP="00357380">
      <w:pPr>
        <w:pStyle w:val="3GPPHeader"/>
      </w:pPr>
    </w:p>
    <w:p w14:paraId="7ACD7EB9" w14:textId="6CEA0581" w:rsidR="00E90E49" w:rsidRPr="003D7D94" w:rsidRDefault="00E90E49" w:rsidP="00311702">
      <w:pPr>
        <w:pStyle w:val="3GPPHeader"/>
        <w:rPr>
          <w:sz w:val="22"/>
          <w:szCs w:val="22"/>
          <w:lang w:val="en-US"/>
        </w:rPr>
      </w:pPr>
      <w:r w:rsidRPr="003D7D94">
        <w:rPr>
          <w:sz w:val="22"/>
          <w:szCs w:val="22"/>
          <w:lang w:val="en-US"/>
        </w:rPr>
        <w:t>Agenda Item:</w:t>
      </w:r>
      <w:r w:rsidRPr="003D7D94">
        <w:rPr>
          <w:sz w:val="22"/>
          <w:szCs w:val="22"/>
          <w:lang w:val="en-US"/>
        </w:rPr>
        <w:tab/>
      </w:r>
      <w:r w:rsidR="00CB13D7" w:rsidRPr="00C401C5">
        <w:rPr>
          <w:sz w:val="22"/>
          <w:szCs w:val="22"/>
          <w:lang w:val="en-US"/>
        </w:rPr>
        <w:t>11.6</w:t>
      </w:r>
      <w:r w:rsidR="003C45C5">
        <w:rPr>
          <w:sz w:val="22"/>
          <w:szCs w:val="22"/>
          <w:lang w:val="en-US"/>
        </w:rPr>
        <w:t>.</w:t>
      </w:r>
      <w:r w:rsidR="0075794A">
        <w:rPr>
          <w:sz w:val="22"/>
          <w:szCs w:val="22"/>
          <w:lang w:val="en-US"/>
        </w:rPr>
        <w:t>3.2</w:t>
      </w:r>
    </w:p>
    <w:p w14:paraId="388389C0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29485F0C" w14:textId="0C64A780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3D7D94" w:rsidRPr="00C401C5">
        <w:rPr>
          <w:sz w:val="22"/>
          <w:szCs w:val="22"/>
        </w:rPr>
        <w:t>RLC for NTN</w:t>
      </w:r>
    </w:p>
    <w:p w14:paraId="58731019" w14:textId="77777777" w:rsidR="00E90E49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C401C5">
        <w:rPr>
          <w:sz w:val="22"/>
          <w:szCs w:val="22"/>
        </w:rPr>
        <w:t>Discussion, Decision</w:t>
      </w:r>
    </w:p>
    <w:p w14:paraId="5BE30A7B" w14:textId="77777777" w:rsidR="00C24345" w:rsidRDefault="00E90E49" w:rsidP="00A2052C">
      <w:pPr>
        <w:pStyle w:val="Heading1"/>
      </w:pPr>
      <w:r w:rsidRPr="00CE0424">
        <w:t>Introduction</w:t>
      </w:r>
    </w:p>
    <w:p w14:paraId="22A53AF3" w14:textId="77777777" w:rsidR="00BC269C" w:rsidRDefault="00BC269C" w:rsidP="00BC269C">
      <w:pPr>
        <w:rPr>
          <w:rFonts w:eastAsia="PMingLiU"/>
          <w:lang w:eastAsia="zh-TW"/>
        </w:rPr>
      </w:pPr>
      <w:r>
        <w:t>In RAN#80, a new SI “Solutions</w:t>
      </w:r>
      <w:r w:rsidRPr="00FB25CB">
        <w:t xml:space="preserve"> for NR to support Non-Terrestrial Network</w:t>
      </w:r>
      <w:r>
        <w:t>” was agreed [1]. It is a continuation of the preceding SI “NR</w:t>
      </w:r>
      <w:r w:rsidRPr="009C67A7">
        <w:t xml:space="preserve"> to support Non-Terrestrial Networks</w:t>
      </w:r>
      <w:r>
        <w:t xml:space="preserve">” (RP-171450), where the objective was </w:t>
      </w:r>
      <w:r>
        <w:rPr>
          <w:rFonts w:eastAsia="PMingLiU"/>
          <w:lang w:eastAsia="zh-TW"/>
        </w:rPr>
        <w:t xml:space="preserve">to study the channel model for the non-terrestrial networks, to define deployment scenarios, parameters and identify the key potential impacts on NR. </w:t>
      </w:r>
      <w:r>
        <w:t xml:space="preserve">The results are summarized </w:t>
      </w:r>
      <w:r w:rsidRPr="003248D5">
        <w:t>in</w:t>
      </w:r>
      <w:r>
        <w:t xml:space="preserve"> </w:t>
      </w:r>
      <w:r>
        <w:fldChar w:fldCharType="begin"/>
      </w:r>
      <w:r>
        <w:instrText xml:space="preserve"> REF _Ref510710834 \r \h </w:instrText>
      </w:r>
      <w:r>
        <w:fldChar w:fldCharType="separate"/>
      </w:r>
      <w:r>
        <w:t>[2]</w:t>
      </w:r>
      <w:r>
        <w:fldChar w:fldCharType="end"/>
      </w:r>
      <w:r w:rsidRPr="003248D5">
        <w:t>.</w:t>
      </w:r>
      <w:r>
        <w:t xml:space="preserve"> The new </w:t>
      </w:r>
      <w:r>
        <w:rPr>
          <w:rFonts w:eastAsia="PMingLiU"/>
          <w:lang w:eastAsia="zh-TW"/>
        </w:rPr>
        <w:t xml:space="preserve">study item has the objective at evaluating potential solutions addressing the minimum necessary identified key impact areas from the previous activity and to study impact on RAN protocols/architecture. </w:t>
      </w:r>
    </w:p>
    <w:p w14:paraId="3C3D8C63" w14:textId="203F98B2" w:rsidR="00BC269C" w:rsidRDefault="00BC269C" w:rsidP="00BC269C">
      <w:pPr>
        <w:rPr>
          <w:rFonts w:eastAsia="PMingLiU"/>
          <w:lang w:eastAsia="zh-TW"/>
        </w:rPr>
      </w:pPr>
    </w:p>
    <w:p w14:paraId="42D19944" w14:textId="445551C5" w:rsidR="00BC269C" w:rsidRDefault="00BC269C" w:rsidP="00BC269C">
      <w:pPr>
        <w:rPr>
          <w:rFonts w:eastAsia="PMingLiU"/>
          <w:lang w:eastAsia="zh-TW"/>
        </w:rPr>
      </w:pPr>
      <w:r>
        <w:rPr>
          <w:rFonts w:eastAsia="PMingLiU"/>
          <w:lang w:eastAsia="zh-TW"/>
        </w:rPr>
        <w:t>In RAN2#103bis, it is agreed to study the following UP and CP aspects:</w:t>
      </w:r>
    </w:p>
    <w:p w14:paraId="1C8A13B9" w14:textId="77777777" w:rsidR="00BC269C" w:rsidRPr="0041430E" w:rsidRDefault="00BC269C" w:rsidP="00BC269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</w:rPr>
      </w:pPr>
      <w:r>
        <w:rPr>
          <w:b/>
        </w:rPr>
        <w:t xml:space="preserve">UP </w:t>
      </w:r>
      <w:r w:rsidRPr="0041430E">
        <w:rPr>
          <w:b/>
        </w:rPr>
        <w:t xml:space="preserve">Impacts to study </w:t>
      </w:r>
    </w:p>
    <w:p w14:paraId="78236177" w14:textId="77777777" w:rsidR="00BC269C" w:rsidRDefault="00BC269C" w:rsidP="00BC269C">
      <w:pPr>
        <w:pStyle w:val="Doc-text2"/>
        <w:numPr>
          <w:ilvl w:val="0"/>
          <w:numId w:val="1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DRX</w:t>
      </w:r>
    </w:p>
    <w:p w14:paraId="005F1A74" w14:textId="77777777" w:rsidR="00BC269C" w:rsidRDefault="00BC269C" w:rsidP="00BC269C">
      <w:pPr>
        <w:pStyle w:val="Doc-text2"/>
        <w:numPr>
          <w:ilvl w:val="0"/>
          <w:numId w:val="1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HARQ </w:t>
      </w:r>
    </w:p>
    <w:p w14:paraId="5B86904F" w14:textId="77777777" w:rsidR="00BC269C" w:rsidRDefault="00BC269C" w:rsidP="00BC269C">
      <w:pPr>
        <w:pStyle w:val="Doc-text2"/>
        <w:numPr>
          <w:ilvl w:val="0"/>
          <w:numId w:val="1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Random access response </w:t>
      </w:r>
    </w:p>
    <w:p w14:paraId="545AFB12" w14:textId="77777777" w:rsidR="00BC269C" w:rsidRDefault="00BC269C" w:rsidP="00BC269C">
      <w:pPr>
        <w:pStyle w:val="Doc-text2"/>
        <w:numPr>
          <w:ilvl w:val="0"/>
          <w:numId w:val="1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RLC/PDCP reordering (e.g. timers and SN space)</w:t>
      </w:r>
    </w:p>
    <w:p w14:paraId="415EB7A2" w14:textId="77777777" w:rsidR="00BC269C" w:rsidRPr="00C02A1D" w:rsidRDefault="00BC269C" w:rsidP="00BC269C">
      <w:pPr>
        <w:pStyle w:val="Doc-text2"/>
        <w:numPr>
          <w:ilvl w:val="0"/>
          <w:numId w:val="1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SDAP =&gt; no impact</w:t>
      </w:r>
    </w:p>
    <w:p w14:paraId="5DE7C6C0" w14:textId="77777777" w:rsidR="00BC269C" w:rsidRPr="00060DEB" w:rsidRDefault="00BC269C" w:rsidP="00BC269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</w:rPr>
      </w:pPr>
      <w:r w:rsidRPr="00060DEB">
        <w:rPr>
          <w:b/>
        </w:rPr>
        <w:t>Impacts to study for CP</w:t>
      </w:r>
    </w:p>
    <w:p w14:paraId="1FC095FC" w14:textId="77777777" w:rsidR="00BC269C" w:rsidRDefault="00BC269C" w:rsidP="00BC269C">
      <w:pPr>
        <w:pStyle w:val="Doc-text2"/>
        <w:numPr>
          <w:ilvl w:val="0"/>
          <w:numId w:val="1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Mobility </w:t>
      </w:r>
    </w:p>
    <w:p w14:paraId="3A469D0B" w14:textId="77777777" w:rsidR="00BC269C" w:rsidRDefault="00BC269C" w:rsidP="00BC269C">
      <w:pPr>
        <w:pStyle w:val="Doc-text2"/>
        <w:numPr>
          <w:ilvl w:val="0"/>
          <w:numId w:val="1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TA management and update </w:t>
      </w:r>
    </w:p>
    <w:p w14:paraId="756771EA" w14:textId="77777777" w:rsidR="00BC269C" w:rsidRDefault="00BC269C" w:rsidP="00BC269C">
      <w:pPr>
        <w:rPr>
          <w:rFonts w:eastAsia="PMingLiU"/>
          <w:lang w:eastAsia="zh-TW"/>
        </w:rPr>
      </w:pPr>
    </w:p>
    <w:p w14:paraId="0EACEA1B" w14:textId="0DB4B3F8" w:rsidR="00BC269C" w:rsidRDefault="00BC269C" w:rsidP="00BC269C">
      <w:pPr>
        <w:spacing w:after="0"/>
      </w:pPr>
      <w:r>
        <w:t>In this paper, we discuss</w:t>
      </w:r>
      <w:r w:rsidR="002C1B3B">
        <w:t xml:space="preserve"> the RLC </w:t>
      </w:r>
      <w:r w:rsidR="008274FF">
        <w:t>functionality with respect to a non-terrestrial network</w:t>
      </w:r>
      <w:r w:rsidR="002C1B3B">
        <w:t xml:space="preserve"> and present some</w:t>
      </w:r>
      <w:r w:rsidR="00EE74FE">
        <w:t xml:space="preserve"> early</w:t>
      </w:r>
      <w:r w:rsidR="002C1B3B">
        <w:t xml:space="preserve"> </w:t>
      </w:r>
      <w:r w:rsidR="00D14E80">
        <w:t xml:space="preserve">rough calculations. </w:t>
      </w:r>
      <w:r w:rsidR="0019762D">
        <w:t>In the companion contribution [3], PDCP features are discussed.</w:t>
      </w:r>
    </w:p>
    <w:p w14:paraId="5764FF3A" w14:textId="77777777" w:rsidR="004000E8" w:rsidRPr="00CE0424" w:rsidRDefault="004000E8" w:rsidP="00CE0424">
      <w:pPr>
        <w:pStyle w:val="Heading1"/>
      </w:pPr>
      <w:bookmarkStart w:id="0" w:name="_Ref178064866"/>
      <w:r w:rsidRPr="00CE0424">
        <w:t>Discussion</w:t>
      </w:r>
      <w:bookmarkEnd w:id="0"/>
    </w:p>
    <w:p w14:paraId="07CA545A" w14:textId="0BB4DC91" w:rsidR="00F204D7" w:rsidRDefault="00DC2D80" w:rsidP="009B0B07">
      <w:r>
        <w:t>Some</w:t>
      </w:r>
      <w:r w:rsidR="009B0B07" w:rsidRPr="00DE3A86">
        <w:t xml:space="preserve"> important feature</w:t>
      </w:r>
      <w:r>
        <w:t>s</w:t>
      </w:r>
      <w:r w:rsidR="009B0B07" w:rsidRPr="00DE3A86">
        <w:t xml:space="preserve"> of </w:t>
      </w:r>
      <w:r>
        <w:t xml:space="preserve">the </w:t>
      </w:r>
      <w:r w:rsidR="009B0B07" w:rsidRPr="00DE3A86">
        <w:t xml:space="preserve">RLC and PDCP layers </w:t>
      </w:r>
      <w:r>
        <w:t>are</w:t>
      </w:r>
      <w:r w:rsidR="009B0B07" w:rsidRPr="00DE3A86">
        <w:t xml:space="preserve"> to</w:t>
      </w:r>
      <w:r>
        <w:t xml:space="preserve"> offer </w:t>
      </w:r>
      <w:r w:rsidR="00CE6EFB">
        <w:t>reliable</w:t>
      </w:r>
      <w:r w:rsidR="00D52196">
        <w:t>,</w:t>
      </w:r>
      <w:r w:rsidR="00CE6EFB">
        <w:t xml:space="preserve"> </w:t>
      </w:r>
      <w:r w:rsidR="00D52196">
        <w:t xml:space="preserve">in order delivery </w:t>
      </w:r>
      <w:r w:rsidR="00D21EB1">
        <w:t xml:space="preserve">and error free </w:t>
      </w:r>
      <w:r w:rsidR="00CE6EFB">
        <w:t xml:space="preserve">communication by using integrity protection, ciphering, </w:t>
      </w:r>
      <w:r w:rsidR="006C36DD">
        <w:t xml:space="preserve">ARQ with </w:t>
      </w:r>
      <w:r w:rsidR="00D52196">
        <w:t>status reporting</w:t>
      </w:r>
      <w:r w:rsidR="00CE6EFB">
        <w:t xml:space="preserve"> etc. </w:t>
      </w:r>
      <w:r w:rsidR="00D52196">
        <w:t xml:space="preserve">Both PDCP and RLC make use of transmit and receive window functionality to ensure these services are provided. Some of these services are making use of timers </w:t>
      </w:r>
      <w:r w:rsidR="007E3B49">
        <w:t xml:space="preserve">that might be affected by the long </w:t>
      </w:r>
      <w:proofErr w:type="gramStart"/>
      <w:r w:rsidR="007E3B49">
        <w:t>propagations</w:t>
      </w:r>
      <w:proofErr w:type="gramEnd"/>
      <w:r w:rsidR="007E3B49">
        <w:t xml:space="preserve"> delays of a non-terrestrial network.</w:t>
      </w:r>
      <w:r w:rsidR="00B44FD6">
        <w:t xml:space="preserve"> Extension of timers </w:t>
      </w:r>
      <w:r w:rsidR="00C278D2">
        <w:t xml:space="preserve">is typically an easy solution </w:t>
      </w:r>
      <w:proofErr w:type="gramStart"/>
      <w:r w:rsidR="0025637E">
        <w:t>in order to</w:t>
      </w:r>
      <w:proofErr w:type="gramEnd"/>
      <w:r w:rsidR="00B474ED">
        <w:t xml:space="preserve"> solve some problems. However, care should be taken so </w:t>
      </w:r>
      <w:r w:rsidR="00E9574B">
        <w:t>that</w:t>
      </w:r>
      <w:r w:rsidR="00B474ED" w:rsidRPr="00DE3A86">
        <w:t xml:space="preserve"> delay</w:t>
      </w:r>
      <w:r w:rsidR="00E9574B">
        <w:t>s</w:t>
      </w:r>
      <w:r w:rsidR="00B474ED" w:rsidRPr="00DE3A86">
        <w:t xml:space="preserve"> </w:t>
      </w:r>
      <w:r w:rsidR="00E9574B">
        <w:t>are not</w:t>
      </w:r>
      <w:r w:rsidR="00B474ED" w:rsidRPr="00DE3A86">
        <w:t xml:space="preserve"> allowed to be</w:t>
      </w:r>
      <w:r w:rsidR="00E9574B">
        <w:t xml:space="preserve"> too</w:t>
      </w:r>
      <w:r w:rsidR="00B474ED" w:rsidRPr="00DE3A86">
        <w:t xml:space="preserve"> high</w:t>
      </w:r>
      <w:r w:rsidR="00054615">
        <w:t xml:space="preserve"> as</w:t>
      </w:r>
      <w:r w:rsidR="00B474ED" w:rsidRPr="00DE3A86">
        <w:t xml:space="preserve"> delays seen by </w:t>
      </w:r>
      <w:r w:rsidR="00B474ED">
        <w:t xml:space="preserve">the core network or </w:t>
      </w:r>
      <w:r w:rsidR="00B474ED">
        <w:lastRenderedPageBreak/>
        <w:t>applications</w:t>
      </w:r>
      <w:r w:rsidR="00B474ED" w:rsidRPr="00DE3A86">
        <w:t xml:space="preserve"> may become very large. </w:t>
      </w:r>
      <w:r w:rsidR="00B474ED">
        <w:t>This can for instance cause problems with rate-adjustment procedures in TCP.</w:t>
      </w:r>
      <w:r w:rsidR="00054615">
        <w:t xml:space="preserve"> </w:t>
      </w:r>
      <w:r w:rsidR="00B136A1">
        <w:t>Buffer-limitations</w:t>
      </w:r>
      <w:r w:rsidR="00E63438">
        <w:t xml:space="preserve"> should also be considered. </w:t>
      </w:r>
    </w:p>
    <w:p w14:paraId="3F582C43" w14:textId="4A1F5DDC" w:rsidR="000C1B83" w:rsidRPr="005F3A86" w:rsidRDefault="000C1B83" w:rsidP="009B0B07">
      <w:pPr>
        <w:pStyle w:val="Proposal"/>
        <w:numPr>
          <w:ilvl w:val="0"/>
          <w:numId w:val="0"/>
        </w:numPr>
        <w:overflowPunct/>
        <w:autoSpaceDE/>
        <w:autoSpaceDN/>
        <w:adjustRightInd/>
        <w:spacing w:after="160" w:line="259" w:lineRule="auto"/>
        <w:jc w:val="left"/>
        <w:textAlignment w:val="auto"/>
        <w:rPr>
          <w:rFonts w:asciiTheme="minorHAnsi" w:eastAsiaTheme="minorEastAsia" w:hAnsiTheme="minorHAnsi" w:cstheme="minorBidi"/>
          <w:sz w:val="22"/>
          <w:szCs w:val="22"/>
          <w:lang w:val="en-US" w:eastAsia="en-US"/>
        </w:rPr>
      </w:pPr>
      <w:bookmarkStart w:id="1" w:name="_Toc528786998"/>
      <w:bookmarkStart w:id="2" w:name="_Toc528786999"/>
      <w:bookmarkStart w:id="3" w:name="_Toc528787000"/>
      <w:bookmarkStart w:id="4" w:name="_Toc528787001"/>
      <w:bookmarkStart w:id="5" w:name="_Toc528875587"/>
      <w:bookmarkStart w:id="6" w:name="_Toc528787002"/>
      <w:bookmarkStart w:id="7" w:name="_Toc528787003"/>
      <w:bookmarkStart w:id="8" w:name="_Toc528875589"/>
      <w:bookmarkStart w:id="9" w:name="_Toc528843600"/>
      <w:bookmarkStart w:id="10" w:name="_Toc528843602"/>
      <w:bookmarkStart w:id="11" w:name="_Toc528843603"/>
      <w:bookmarkStart w:id="12" w:name="_Toc528843641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7B355A7F" w14:textId="3266543E" w:rsidR="00F200D7" w:rsidRPr="00464771" w:rsidRDefault="00F200D7" w:rsidP="00C401C5">
      <w:bookmarkStart w:id="13" w:name="_Ref189046994"/>
      <w:r>
        <w:t>The RLC protocol is responsible for segmentation of RLC SDUs</w:t>
      </w:r>
      <w:r w:rsidR="0012541E">
        <w:t xml:space="preserve"> from PDCP</w:t>
      </w:r>
      <w:r w:rsidR="001953C3">
        <w:t xml:space="preserve"> into suitably sized RLC PDUs. </w:t>
      </w:r>
      <w:r w:rsidR="00A85AA0">
        <w:t xml:space="preserve">It handles </w:t>
      </w:r>
      <w:r w:rsidR="00557DB6">
        <w:t xml:space="preserve">retransmission of </w:t>
      </w:r>
      <w:r w:rsidR="001B30DA">
        <w:t>missing or erron</w:t>
      </w:r>
      <w:r w:rsidR="009E239D">
        <w:t xml:space="preserve">eously received </w:t>
      </w:r>
      <w:r w:rsidR="00D52903">
        <w:t xml:space="preserve">RLC </w:t>
      </w:r>
      <w:r w:rsidR="009E239D">
        <w:t>PDUs</w:t>
      </w:r>
      <w:r w:rsidR="00B154AD">
        <w:t xml:space="preserve"> and remov</w:t>
      </w:r>
      <w:r w:rsidR="00464771">
        <w:t>a</w:t>
      </w:r>
      <w:r w:rsidR="00B154AD">
        <w:t xml:space="preserve">l of duplicate </w:t>
      </w:r>
      <w:r w:rsidR="00D52903">
        <w:t xml:space="preserve">RLC </w:t>
      </w:r>
      <w:r w:rsidR="00B154AD">
        <w:t xml:space="preserve">PDUs. </w:t>
      </w:r>
      <w:r w:rsidR="007A2BB2">
        <w:t xml:space="preserve">RLC can be configured </w:t>
      </w:r>
      <w:r w:rsidR="00DF7ACD">
        <w:t xml:space="preserve">in one of three different modes; transparent, </w:t>
      </w:r>
      <w:r w:rsidR="00367C82">
        <w:t xml:space="preserve">unacknowledged and acknowledged mode. </w:t>
      </w:r>
      <w:r w:rsidR="00AF20DA">
        <w:t xml:space="preserve">In this contribution we will mainly be concerned with issues </w:t>
      </w:r>
      <w:r w:rsidR="00FA6494">
        <w:t xml:space="preserve">related to RLC </w:t>
      </w:r>
      <w:r w:rsidR="00C65A88">
        <w:t>acknowledged mode</w:t>
      </w:r>
      <w:r w:rsidR="005E48BA">
        <w:t xml:space="preserve"> </w:t>
      </w:r>
      <w:r w:rsidR="00C65A88">
        <w:t>(</w:t>
      </w:r>
      <w:r w:rsidR="00FA6494">
        <w:t>AM</w:t>
      </w:r>
      <w:r w:rsidR="00C65A88">
        <w:t>)</w:t>
      </w:r>
      <w:r w:rsidR="00FA6494">
        <w:t xml:space="preserve">. </w:t>
      </w:r>
    </w:p>
    <w:p w14:paraId="1290F24D" w14:textId="70F7D594" w:rsidR="00AF29D2" w:rsidRDefault="00AF29D2" w:rsidP="00F72160">
      <w:pPr>
        <w:rPr>
          <w:lang w:val="en-US"/>
        </w:rPr>
      </w:pPr>
      <w:r w:rsidRPr="00DE3A86">
        <w:t xml:space="preserve">Coupled with larger delays due to high propagation delay, the potential for problems </w:t>
      </w:r>
      <w:r w:rsidR="00754246">
        <w:t xml:space="preserve">with RLC can be rather large. </w:t>
      </w:r>
      <w:r w:rsidRPr="00DE3A86">
        <w:t>If</w:t>
      </w:r>
      <w:r w:rsidRPr="00FE39CE">
        <w:t xml:space="preserve"> </w:t>
      </w:r>
      <w:r>
        <w:t>delays seen by the RL</w:t>
      </w:r>
      <w:r w:rsidR="00B44B8F">
        <w:t>C</w:t>
      </w:r>
      <w:r>
        <w:t xml:space="preserve"> layer</w:t>
      </w:r>
      <w:r w:rsidRPr="00FE39CE">
        <w:t xml:space="preserve"> can be </w:t>
      </w:r>
      <w:r>
        <w:t>i</w:t>
      </w:r>
      <w:r w:rsidRPr="00FE39CE">
        <w:t>n</w:t>
      </w:r>
      <w:r>
        <w:t xml:space="preserve"> the</w:t>
      </w:r>
      <w:r w:rsidRPr="00FE39CE">
        <w:t xml:space="preserve"> span of 10ms in terrestrial NR, the </w:t>
      </w:r>
      <w:r w:rsidR="00D52903">
        <w:t xml:space="preserve">RLC </w:t>
      </w:r>
      <w:r w:rsidR="005670BF">
        <w:t>P</w:t>
      </w:r>
      <w:r w:rsidRPr="00FE39CE">
        <w:t>DUs in</w:t>
      </w:r>
      <w:r>
        <w:t xml:space="preserve"> GEO</w:t>
      </w:r>
      <w:r w:rsidRPr="00FE39CE">
        <w:t xml:space="preserve"> satellite case can potentially be more than </w:t>
      </w:r>
      <w:r>
        <w:t>in the range of seconds in the worst case</w:t>
      </w:r>
      <w:r w:rsidRPr="00FE39CE">
        <w:t>.</w:t>
      </w:r>
      <w:r>
        <w:t xml:space="preserve"> </w:t>
      </w:r>
    </w:p>
    <w:p w14:paraId="494277EB" w14:textId="001BB5CE" w:rsidR="003742AC" w:rsidRPr="00CE0424" w:rsidRDefault="00B44B8F" w:rsidP="006E062C">
      <w:r>
        <w:rPr>
          <w:lang w:val="en-US"/>
        </w:rPr>
        <w:t xml:space="preserve">The main feature of RLC AM is </w:t>
      </w:r>
      <w:r w:rsidR="00D365DB">
        <w:rPr>
          <w:lang w:val="en-US"/>
        </w:rPr>
        <w:t>ARQ</w:t>
      </w:r>
      <w:r w:rsidR="00004FD7">
        <w:rPr>
          <w:lang w:val="en-US"/>
        </w:rPr>
        <w:t>,</w:t>
      </w:r>
      <w:r w:rsidR="00D365DB">
        <w:rPr>
          <w:lang w:val="en-US"/>
        </w:rPr>
        <w:t xml:space="preserve"> and</w:t>
      </w:r>
      <w:r>
        <w:rPr>
          <w:lang w:val="en-US"/>
        </w:rPr>
        <w:t xml:space="preserve"> </w:t>
      </w:r>
      <w:r w:rsidR="00D365DB">
        <w:rPr>
          <w:lang w:val="en-US"/>
        </w:rPr>
        <w:t>t</w:t>
      </w:r>
      <w:r w:rsidR="00F72160">
        <w:rPr>
          <w:lang w:val="en-US"/>
        </w:rPr>
        <w:t>here are</w:t>
      </w:r>
      <w:r w:rsidR="00CD0945">
        <w:rPr>
          <w:lang w:val="en-US"/>
        </w:rPr>
        <w:t xml:space="preserve"> a</w:t>
      </w:r>
      <w:r w:rsidR="00F72160">
        <w:rPr>
          <w:lang w:val="en-US"/>
        </w:rPr>
        <w:t xml:space="preserve"> few timers</w:t>
      </w:r>
      <w:r w:rsidR="00E509C7">
        <w:rPr>
          <w:lang w:val="en-US"/>
        </w:rPr>
        <w:t xml:space="preserve"> that</w:t>
      </w:r>
      <w:r w:rsidR="00F72160">
        <w:rPr>
          <w:lang w:val="en-US"/>
        </w:rPr>
        <w:t xml:space="preserve"> control</w:t>
      </w:r>
      <w:r w:rsidR="00E509C7">
        <w:rPr>
          <w:lang w:val="en-US"/>
        </w:rPr>
        <w:t>s</w:t>
      </w:r>
      <w:r w:rsidR="00F72160">
        <w:rPr>
          <w:lang w:val="en-US"/>
        </w:rPr>
        <w:t xml:space="preserve"> the ARQ process</w:t>
      </w:r>
      <w:r w:rsidR="003F3849">
        <w:rPr>
          <w:lang w:val="en-US"/>
        </w:rPr>
        <w:t xml:space="preserve">. The extension of these timers </w:t>
      </w:r>
      <w:r w:rsidR="00FA36B2">
        <w:rPr>
          <w:lang w:val="en-US"/>
        </w:rPr>
        <w:t xml:space="preserve">can be trivial, but the effect on the rest of system needs to be carefully analyzed. </w:t>
      </w:r>
      <w:r w:rsidR="00F72160">
        <w:rPr>
          <w:lang w:val="en-US"/>
        </w:rPr>
        <w:t xml:space="preserve"> </w:t>
      </w:r>
      <w:bookmarkEnd w:id="13"/>
    </w:p>
    <w:p w14:paraId="59BBEADF" w14:textId="26D36511" w:rsidR="002D3044" w:rsidRDefault="002D3044" w:rsidP="00C401C5">
      <w:pPr>
        <w:pStyle w:val="Heading2"/>
      </w:pPr>
      <w:r>
        <w:t>Reassembly</w:t>
      </w:r>
    </w:p>
    <w:p w14:paraId="40628C91" w14:textId="329C0270" w:rsidR="001B1D74" w:rsidRDefault="009E7FAD" w:rsidP="009E7FAD">
      <w:r>
        <w:t>In NR, RLC no longer guarantees in-</w:t>
      </w:r>
      <w:r w:rsidR="00BA7BA0">
        <w:t>sequence</w:t>
      </w:r>
      <w:r>
        <w:t xml:space="preserve"> delivery</w:t>
      </w:r>
      <w:r w:rsidR="006052D9">
        <w:t xml:space="preserve"> to higher-layer</w:t>
      </w:r>
      <w:r>
        <w:t>, thus RLC does not strictly do the same reordering functionality as in LTE.</w:t>
      </w:r>
      <w:r w:rsidR="006052D9">
        <w:t xml:space="preserve"> </w:t>
      </w:r>
      <w:r w:rsidR="00B0405B">
        <w:t>The reasoning behind the</w:t>
      </w:r>
      <w:r w:rsidR="00981A40">
        <w:t xml:space="preserve"> removal of in-sequence delivery is motivated </w:t>
      </w:r>
      <w:r w:rsidR="006E72F7">
        <w:t>by reduced overall lower latency demanded by 5G NR requirements.</w:t>
      </w:r>
      <w:r w:rsidR="006052D9">
        <w:t xml:space="preserve"> NR RLC instead provides per SDU reassembly, which is the reason why the values for </w:t>
      </w:r>
      <w:r w:rsidR="0075794A">
        <w:t>T-reassembly</w:t>
      </w:r>
      <w:r w:rsidR="006052D9">
        <w:t xml:space="preserve"> is lower compared to some other timers.</w:t>
      </w:r>
    </w:p>
    <w:p w14:paraId="292F57DC" w14:textId="762D82A1" w:rsidR="00D31555" w:rsidRDefault="001B1D74" w:rsidP="00C401C5">
      <w:pPr>
        <w:pStyle w:val="Observation"/>
        <w:overflowPunct/>
        <w:autoSpaceDE/>
        <w:autoSpaceDN/>
        <w:adjustRightInd/>
        <w:spacing w:after="160" w:line="259" w:lineRule="auto"/>
        <w:ind w:left="360" w:hanging="360"/>
        <w:jc w:val="left"/>
        <w:textAlignment w:val="auto"/>
      </w:pPr>
      <w:bookmarkStart w:id="14" w:name="_Toc528843604"/>
      <w:bookmarkStart w:id="15" w:name="_Toc528843989"/>
      <w:bookmarkStart w:id="16" w:name="_Toc528852886"/>
      <w:bookmarkStart w:id="17" w:name="_Toc528872496"/>
      <w:bookmarkStart w:id="18" w:name="_Toc528875594"/>
      <w:bookmarkStart w:id="19" w:name="_Toc528875632"/>
      <w:r>
        <w:t xml:space="preserve">RLC reordering was removed from NR to </w:t>
      </w:r>
      <w:r w:rsidR="00614CBB">
        <w:t>reduce</w:t>
      </w:r>
      <w:r>
        <w:t xml:space="preserve"> latency</w:t>
      </w:r>
      <w:r w:rsidR="00645484">
        <w:t xml:space="preserve"> of</w:t>
      </w:r>
      <w:r>
        <w:t xml:space="preserve"> deliver</w:t>
      </w:r>
      <w:r w:rsidR="00645484">
        <w:t>ing</w:t>
      </w:r>
      <w:r>
        <w:t xml:space="preserve"> RLC SDUs</w:t>
      </w:r>
      <w:r w:rsidRPr="00D00A13">
        <w:t>.</w:t>
      </w:r>
      <w:bookmarkEnd w:id="14"/>
      <w:bookmarkEnd w:id="15"/>
      <w:bookmarkEnd w:id="16"/>
      <w:bookmarkEnd w:id="17"/>
      <w:bookmarkEnd w:id="18"/>
      <w:bookmarkEnd w:id="19"/>
      <w:r w:rsidRPr="00D00A13">
        <w:t xml:space="preserve">  </w:t>
      </w:r>
      <w:r w:rsidR="006052D9">
        <w:t xml:space="preserve"> </w:t>
      </w:r>
    </w:p>
    <w:p w14:paraId="1E922199" w14:textId="1C020485" w:rsidR="0071224D" w:rsidRDefault="008168EC" w:rsidP="0000608A">
      <w:pPr>
        <w:jc w:val="center"/>
      </w:pPr>
      <w:r>
        <w:rPr>
          <w:noProof/>
        </w:rPr>
        <w:drawing>
          <wp:inline distT="0" distB="0" distL="0" distR="0" wp14:anchorId="05950AB0" wp14:editId="63ED63CB">
            <wp:extent cx="4269851" cy="2954427"/>
            <wp:effectExtent l="0" t="0" r="0" b="0"/>
            <wp:docPr id="4" name="Picture 4" descr="C:\Users\ezsedjo\Pictures\NR_RLC_reassembl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ezsedjo\Pictures\NR_RLC_reassemble.pn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3684" cy="29570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AE67469" w14:textId="0FCEDFC5" w:rsidR="008168EC" w:rsidRPr="00C401C5" w:rsidRDefault="00CC4789" w:rsidP="00C401C5">
      <w:pPr>
        <w:jc w:val="center"/>
        <w:rPr>
          <w:b/>
        </w:rPr>
      </w:pPr>
      <w:r>
        <w:rPr>
          <w:b/>
        </w:rPr>
        <w:t>Figure 1. RLC reassembly.</w:t>
      </w:r>
    </w:p>
    <w:p w14:paraId="0FC688A2" w14:textId="7576ABB7" w:rsidR="00D31555" w:rsidRDefault="00EA5961" w:rsidP="009E7FAD">
      <w:r>
        <w:t>For example</w:t>
      </w:r>
      <w:r w:rsidR="00AC3CAB">
        <w:t>,</w:t>
      </w:r>
      <w:r w:rsidR="00C72491">
        <w:t xml:space="preserve"> as in figure 1</w:t>
      </w:r>
      <w:r>
        <w:t>,</w:t>
      </w:r>
      <w:r w:rsidR="00361F5F">
        <w:t xml:space="preserve"> first</w:t>
      </w:r>
      <w:r w:rsidR="005369FF">
        <w:t xml:space="preserve"> RLC PDU with</w:t>
      </w:r>
      <w:r>
        <w:t xml:space="preserve"> SN = 1</w:t>
      </w:r>
      <w:r w:rsidR="00F02257">
        <w:t xml:space="preserve"> that</w:t>
      </w:r>
      <w:r w:rsidR="005C5E29">
        <w:t xml:space="preserve"> is one of </w:t>
      </w:r>
      <w:r w:rsidR="008C0332">
        <w:t>two</w:t>
      </w:r>
      <w:r w:rsidR="00F35FD8">
        <w:t xml:space="preserve"> PDUs that</w:t>
      </w:r>
      <w:r w:rsidR="00F02257">
        <w:t xml:space="preserve"> belong to RLC SDU 1</w:t>
      </w:r>
      <w:r w:rsidR="007459D0">
        <w:t xml:space="preserve"> is recei</w:t>
      </w:r>
      <w:r w:rsidR="005369FF">
        <w:t>ved</w:t>
      </w:r>
      <w:r w:rsidR="00361F5F">
        <w:t>.</w:t>
      </w:r>
      <w:r w:rsidR="003A4E53">
        <w:t xml:space="preserve"> </w:t>
      </w:r>
      <w:r w:rsidR="00361F5F">
        <w:t>A</w:t>
      </w:r>
      <w:r w:rsidR="003A4E53">
        <w:t xml:space="preserve">nd then RLC PDU with SN = </w:t>
      </w:r>
      <w:r w:rsidR="008168EC">
        <w:t>3 and 4</w:t>
      </w:r>
      <w:r w:rsidR="00361F5F">
        <w:t xml:space="preserve"> </w:t>
      </w:r>
      <w:r w:rsidR="008168EC">
        <w:t>that</w:t>
      </w:r>
      <w:r w:rsidR="00361F5F">
        <w:t xml:space="preserve"> </w:t>
      </w:r>
      <w:r w:rsidR="00A22982">
        <w:t>all</w:t>
      </w:r>
      <w:r w:rsidR="00361F5F">
        <w:t xml:space="preserve"> belong to RLC SDU</w:t>
      </w:r>
      <w:r w:rsidR="00BB488E">
        <w:t xml:space="preserve"> 2 </w:t>
      </w:r>
      <w:r w:rsidR="00AC3CAB">
        <w:t>are</w:t>
      </w:r>
      <w:r w:rsidR="00BB488E">
        <w:t xml:space="preserve"> received. </w:t>
      </w:r>
      <w:r w:rsidR="000B00DA">
        <w:t>T</w:t>
      </w:r>
      <w:r w:rsidR="00DA02AC">
        <w:t xml:space="preserve">he T-reassembly </w:t>
      </w:r>
      <w:r w:rsidR="005A4A74">
        <w:t>will start</w:t>
      </w:r>
      <w:r w:rsidR="000B00DA">
        <w:t xml:space="preserve"> at RLC PDU #3</w:t>
      </w:r>
      <w:r w:rsidR="005A47F8">
        <w:t xml:space="preserve">, but the RLC SDU 2 will be delivered. </w:t>
      </w:r>
      <w:r w:rsidR="00ED41B8">
        <w:t>In LTE</w:t>
      </w:r>
      <w:r w:rsidR="001E2612">
        <w:t>,</w:t>
      </w:r>
      <w:r w:rsidR="00ED41B8">
        <w:t xml:space="preserve"> RLC SDU 2 would not have been delivered until </w:t>
      </w:r>
      <w:r w:rsidR="00944275">
        <w:t xml:space="preserve">either timeout or reception of RLC PDU with SN = </w:t>
      </w:r>
      <w:r w:rsidR="009E496D">
        <w:t>2</w:t>
      </w:r>
      <w:r w:rsidR="00944275">
        <w:t xml:space="preserve"> had been delivered</w:t>
      </w:r>
      <w:r w:rsidR="009E496D">
        <w:t>.</w:t>
      </w:r>
      <w:r w:rsidR="00F02257">
        <w:t xml:space="preserve"> </w:t>
      </w:r>
      <w:r w:rsidR="003D08BF">
        <w:t xml:space="preserve"> </w:t>
      </w:r>
    </w:p>
    <w:p w14:paraId="029E2B7E" w14:textId="78BA39B8" w:rsidR="007D3324" w:rsidRDefault="00944275" w:rsidP="002D3044">
      <w:pPr>
        <w:rPr>
          <w:lang w:val="en-US"/>
        </w:rPr>
      </w:pPr>
      <w:r>
        <w:t>For NTN t</w:t>
      </w:r>
      <w:r w:rsidR="00CB7AA2">
        <w:t xml:space="preserve">o enable </w:t>
      </w:r>
      <w:r w:rsidR="000D0255">
        <w:t>ARQ-retransmissions, t</w:t>
      </w:r>
      <w:r w:rsidR="008B59EA">
        <w:t xml:space="preserve">he </w:t>
      </w:r>
      <w:r>
        <w:t>T</w:t>
      </w:r>
      <w:r w:rsidR="008B59EA">
        <w:t xml:space="preserve">-reassembly should be able to accommodate </w:t>
      </w:r>
      <w:r w:rsidR="00F76A4D">
        <w:t>retransmissions</w:t>
      </w:r>
      <w:r w:rsidR="000D0255">
        <w:t xml:space="preserve"> due to the long propagation delays</w:t>
      </w:r>
      <w:r w:rsidR="000B665F">
        <w:t xml:space="preserve">, but </w:t>
      </w:r>
      <w:r w:rsidR="00236959">
        <w:t xml:space="preserve">care should </w:t>
      </w:r>
      <w:r w:rsidR="00B10B7E">
        <w:t xml:space="preserve">be </w:t>
      </w:r>
      <w:r w:rsidR="00236959">
        <w:t xml:space="preserve">taken when extending </w:t>
      </w:r>
      <w:r w:rsidR="006514FB">
        <w:t xml:space="preserve">this timer so that no </w:t>
      </w:r>
      <w:r w:rsidR="00B10B7E">
        <w:t>unnecessary</w:t>
      </w:r>
      <w:r w:rsidR="006514FB">
        <w:t xml:space="preserve"> </w:t>
      </w:r>
      <w:r w:rsidR="00E2244B">
        <w:t>delays are introduced.</w:t>
      </w:r>
      <w:r w:rsidR="00D36ECE">
        <w:t xml:space="preserve"> </w:t>
      </w:r>
      <w:r w:rsidR="006E72F7">
        <w:t xml:space="preserve"> </w:t>
      </w:r>
      <w:r w:rsidR="00B0405B">
        <w:t xml:space="preserve"> </w:t>
      </w:r>
      <w:r w:rsidR="009E7FAD">
        <w:t xml:space="preserve"> </w:t>
      </w:r>
      <w:bookmarkStart w:id="20" w:name="_Toc528843605"/>
      <w:bookmarkStart w:id="21" w:name="_Toc528843990"/>
      <w:bookmarkStart w:id="22" w:name="_Toc528852887"/>
      <w:bookmarkStart w:id="23" w:name="_Toc528875595"/>
      <w:bookmarkStart w:id="24" w:name="_Toc528843606"/>
      <w:bookmarkStart w:id="25" w:name="_Toc528843991"/>
      <w:bookmarkStart w:id="26" w:name="_Toc528852888"/>
      <w:bookmarkStart w:id="27" w:name="_Toc528843607"/>
      <w:bookmarkStart w:id="28" w:name="_Toc528843992"/>
      <w:bookmarkStart w:id="29" w:name="_Toc528852889"/>
      <w:bookmarkStart w:id="30" w:name="_Toc528843608"/>
      <w:bookmarkStart w:id="31" w:name="_Toc528843993"/>
      <w:bookmarkStart w:id="32" w:name="_Toc528852890"/>
      <w:bookmarkStart w:id="33" w:name="_Toc528843609"/>
      <w:bookmarkStart w:id="34" w:name="_Toc528843994"/>
      <w:bookmarkStart w:id="35" w:name="_Toc528852891"/>
      <w:bookmarkStart w:id="36" w:name="_Toc528843610"/>
      <w:bookmarkStart w:id="37" w:name="_Toc528843995"/>
      <w:bookmarkStart w:id="38" w:name="_Toc528852892"/>
      <w:bookmarkStart w:id="39" w:name="_Toc528843611"/>
      <w:bookmarkStart w:id="40" w:name="_Toc528843996"/>
      <w:bookmarkStart w:id="41" w:name="_Toc528852893"/>
      <w:bookmarkStart w:id="42" w:name="_Toc528843612"/>
      <w:bookmarkStart w:id="43" w:name="_Toc528843997"/>
      <w:bookmarkStart w:id="44" w:name="_Toc528852894"/>
      <w:bookmarkStart w:id="45" w:name="_Toc528843613"/>
      <w:bookmarkStart w:id="46" w:name="_Toc528843998"/>
      <w:bookmarkStart w:id="47" w:name="_Toc528852895"/>
      <w:bookmarkStart w:id="48" w:name="_Toc528843615"/>
      <w:bookmarkStart w:id="49" w:name="_Toc528844000"/>
      <w:bookmarkStart w:id="50" w:name="_Toc528852897"/>
      <w:bookmarkStart w:id="51" w:name="_Toc528843616"/>
      <w:bookmarkStart w:id="52" w:name="_Toc528844001"/>
      <w:bookmarkStart w:id="53" w:name="_Toc528852898"/>
      <w:bookmarkStart w:id="54" w:name="_Toc528843617"/>
      <w:bookmarkStart w:id="55" w:name="_Toc528844002"/>
      <w:bookmarkStart w:id="56" w:name="_Toc528852899"/>
      <w:bookmarkStart w:id="57" w:name="_Toc528843618"/>
      <w:bookmarkStart w:id="58" w:name="_Toc528844003"/>
      <w:bookmarkStart w:id="59" w:name="_Toc528852900"/>
      <w:bookmarkStart w:id="60" w:name="_Toc528843620"/>
      <w:bookmarkStart w:id="61" w:name="_Toc528844005"/>
      <w:bookmarkStart w:id="62" w:name="_Toc528852902"/>
      <w:bookmarkStart w:id="63" w:name="_Toc528843621"/>
      <w:bookmarkStart w:id="64" w:name="_Toc528844006"/>
      <w:bookmarkStart w:id="65" w:name="_Toc528852903"/>
      <w:bookmarkStart w:id="66" w:name="_Toc528843622"/>
      <w:bookmarkStart w:id="67" w:name="_Toc528844007"/>
      <w:bookmarkStart w:id="68" w:name="_Toc528852904"/>
      <w:bookmarkStart w:id="69" w:name="_Toc528843623"/>
      <w:bookmarkStart w:id="70" w:name="_Toc528844008"/>
      <w:bookmarkStart w:id="71" w:name="_Toc528852905"/>
      <w:bookmarkStart w:id="72" w:name="_Toc528843625"/>
      <w:bookmarkStart w:id="73" w:name="_Toc528844010"/>
      <w:bookmarkStart w:id="74" w:name="_Toc528852907"/>
      <w:bookmarkStart w:id="75" w:name="_Toc528843626"/>
      <w:bookmarkStart w:id="76" w:name="_Toc528844011"/>
      <w:bookmarkStart w:id="77" w:name="_Toc528852908"/>
      <w:bookmarkStart w:id="78" w:name="_Toc528843627"/>
      <w:bookmarkStart w:id="79" w:name="_Toc528844012"/>
      <w:bookmarkStart w:id="80" w:name="_Toc528852909"/>
      <w:bookmarkStart w:id="81" w:name="_Toc528843628"/>
      <w:bookmarkStart w:id="82" w:name="_Toc528844013"/>
      <w:bookmarkStart w:id="83" w:name="_Toc528852910"/>
      <w:bookmarkStart w:id="84" w:name="_Toc528843630"/>
      <w:bookmarkStart w:id="85" w:name="_Toc528844015"/>
      <w:bookmarkStart w:id="86" w:name="_Toc528852912"/>
      <w:bookmarkStart w:id="87" w:name="_Toc528843631"/>
      <w:bookmarkStart w:id="88" w:name="_Toc528844016"/>
      <w:bookmarkStart w:id="89" w:name="_Toc528852913"/>
      <w:bookmarkStart w:id="90" w:name="_Toc528843632"/>
      <w:bookmarkStart w:id="91" w:name="_Toc528844017"/>
      <w:bookmarkStart w:id="92" w:name="_Toc528852914"/>
      <w:bookmarkStart w:id="93" w:name="_Toc528843633"/>
      <w:bookmarkStart w:id="94" w:name="_Toc528844018"/>
      <w:bookmarkStart w:id="95" w:name="_Toc528852915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</w:p>
    <w:p w14:paraId="08F7239E" w14:textId="4B236F1B" w:rsidR="007D3324" w:rsidRPr="00A04F49" w:rsidRDefault="00AA7B96" w:rsidP="007D3324">
      <w:pPr>
        <w:pStyle w:val="Proposal"/>
      </w:pPr>
      <w:bookmarkStart w:id="96" w:name="_Toc528872499"/>
      <w:bookmarkStart w:id="97" w:name="_Toc528875601"/>
      <w:bookmarkStart w:id="98" w:name="_Toc528875634"/>
      <w:r>
        <w:t xml:space="preserve">RAN2 to study how to </w:t>
      </w:r>
      <w:r w:rsidR="00C9534E">
        <w:t>enhance</w:t>
      </w:r>
      <w:r w:rsidR="00B25BF8">
        <w:t xml:space="preserve"> reassembly function</w:t>
      </w:r>
      <w:r w:rsidR="00EF6DF6">
        <w:t xml:space="preserve"> </w:t>
      </w:r>
      <w:r w:rsidR="00B0138D">
        <w:t>for ARQ-retransmissions over long propagation delays</w:t>
      </w:r>
      <w:r w:rsidR="007D3324" w:rsidRPr="00A04F49">
        <w:t>.</w:t>
      </w:r>
      <w:bookmarkEnd w:id="96"/>
      <w:bookmarkEnd w:id="97"/>
      <w:bookmarkEnd w:id="98"/>
    </w:p>
    <w:p w14:paraId="5BD0F0AE" w14:textId="77777777" w:rsidR="009D467D" w:rsidRPr="00464771" w:rsidRDefault="009D467D" w:rsidP="00C401C5"/>
    <w:p w14:paraId="19CEBD10" w14:textId="7FB8CF34" w:rsidR="009D467D" w:rsidRDefault="009D467D" w:rsidP="00C401C5">
      <w:pPr>
        <w:pStyle w:val="Heading2"/>
      </w:pPr>
      <w:r>
        <w:t>Sequence number space</w:t>
      </w:r>
    </w:p>
    <w:p w14:paraId="6CC1D6F5" w14:textId="2E9D0830" w:rsidR="009668D9" w:rsidRDefault="009668D9" w:rsidP="009668D9">
      <w:r w:rsidRPr="00DE3A86">
        <w:t>Another aspect that</w:t>
      </w:r>
      <w:r w:rsidR="00E92A51">
        <w:t xml:space="preserve"> is tied to both </w:t>
      </w:r>
      <w:r w:rsidR="00926F92">
        <w:t>extension of timers as well as HARQ</w:t>
      </w:r>
      <w:r w:rsidR="00981501">
        <w:t xml:space="preserve"> and</w:t>
      </w:r>
      <w:r w:rsidR="00B30E90">
        <w:t xml:space="preserve"> </w:t>
      </w:r>
      <w:r w:rsidR="00901B53">
        <w:t>physical</w:t>
      </w:r>
      <w:r w:rsidR="00981501">
        <w:t xml:space="preserve"> layer bitrates</w:t>
      </w:r>
      <w:r w:rsidRPr="00DE3A86">
        <w:t xml:space="preserve"> is whether the current </w:t>
      </w:r>
      <w:r w:rsidRPr="00FE39CE">
        <w:t xml:space="preserve">Sequence </w:t>
      </w:r>
      <w:proofErr w:type="gramStart"/>
      <w:r w:rsidRPr="00FE39CE">
        <w:t>Number(</w:t>
      </w:r>
      <w:proofErr w:type="gramEnd"/>
      <w:r w:rsidRPr="00FE39CE">
        <w:t xml:space="preserve">SN) space is enough. For NR, the Sequence Number space was extended </w:t>
      </w:r>
      <w:proofErr w:type="gramStart"/>
      <w:r w:rsidRPr="00FE39CE">
        <w:t>in order to</w:t>
      </w:r>
      <w:proofErr w:type="gramEnd"/>
      <w:r w:rsidRPr="00FE39CE">
        <w:t xml:space="preserve"> allow for higher rates. For RLC the sequence number space is 6 </w:t>
      </w:r>
      <w:r>
        <w:t>or</w:t>
      </w:r>
      <w:r w:rsidRPr="00FE39CE">
        <w:t xml:space="preserve"> 12 bits for RLC UM and 12 </w:t>
      </w:r>
      <w:r>
        <w:t>or</w:t>
      </w:r>
      <w:r w:rsidRPr="00FE39CE">
        <w:t xml:space="preserve"> 18 bits for RLC AM. </w:t>
      </w:r>
    </w:p>
    <w:p w14:paraId="4DA12D86" w14:textId="7ECE5D89" w:rsidR="00014FFA" w:rsidRDefault="00CB5D72" w:rsidP="009D467D">
      <w:r>
        <w:t xml:space="preserve">In </w:t>
      </w:r>
      <w:r w:rsidR="00D3430F">
        <w:t xml:space="preserve">the companion contribution, </w:t>
      </w:r>
      <w:r w:rsidR="00BA1542">
        <w:t xml:space="preserve">some calculations </w:t>
      </w:r>
      <w:r w:rsidR="006174E4">
        <w:t>for PDCP</w:t>
      </w:r>
      <w:r w:rsidR="007150D0">
        <w:t xml:space="preserve"> SN space</w:t>
      </w:r>
      <w:r w:rsidR="006174E4">
        <w:t xml:space="preserve"> are </w:t>
      </w:r>
      <w:proofErr w:type="gramStart"/>
      <w:r w:rsidR="006174E4">
        <w:t>provided</w:t>
      </w:r>
      <w:r w:rsidR="007B21C4">
        <w:t>[</w:t>
      </w:r>
      <w:proofErr w:type="gramEnd"/>
      <w:r w:rsidR="00415042">
        <w:t>3</w:t>
      </w:r>
      <w:r w:rsidR="007B21C4">
        <w:t>]</w:t>
      </w:r>
      <w:r w:rsidR="006174E4">
        <w:t>.</w:t>
      </w:r>
      <w:r w:rsidR="007150D0">
        <w:t xml:space="preserve"> The difference for RLC is that </w:t>
      </w:r>
      <w:r w:rsidR="00BA67FB">
        <w:t xml:space="preserve">the possibility that the </w:t>
      </w:r>
      <w:r w:rsidR="00701212">
        <w:t xml:space="preserve">RLC </w:t>
      </w:r>
      <w:r w:rsidR="00C66A88">
        <w:t>P</w:t>
      </w:r>
      <w:r w:rsidR="00701212">
        <w:t xml:space="preserve">DUs might be </w:t>
      </w:r>
      <w:r w:rsidR="00E70E79">
        <w:t>a lot smaller compared to</w:t>
      </w:r>
      <w:r w:rsidR="00A9431D">
        <w:t xml:space="preserve"> </w:t>
      </w:r>
      <w:r w:rsidR="00C66A88">
        <w:t xml:space="preserve">PDCP </w:t>
      </w:r>
      <w:r w:rsidR="00D410DD">
        <w:t xml:space="preserve">SDUs due to RLC </w:t>
      </w:r>
      <w:r w:rsidR="00423ED1">
        <w:t>segmentation</w:t>
      </w:r>
      <w:r w:rsidR="00BF63E7">
        <w:t xml:space="preserve"> functionality.</w:t>
      </w:r>
      <w:r w:rsidR="00014FFA">
        <w:t xml:space="preserve"> For reference we provide some calculations</w:t>
      </w:r>
      <w:r w:rsidR="00055719">
        <w:t>.</w:t>
      </w:r>
    </w:p>
    <w:p w14:paraId="0BEB7E47" w14:textId="77777777" w:rsidR="00413EDC" w:rsidRPr="008E6407" w:rsidRDefault="00413EDC" w:rsidP="00413EDC"/>
    <w:p w14:paraId="64582848" w14:textId="77777777" w:rsidR="00413EDC" w:rsidRDefault="00413EDC" w:rsidP="00413EDC">
      <w:pPr>
        <w:rPr>
          <w:lang w:val="en-US"/>
        </w:rPr>
      </w:pPr>
      <w:r>
        <w:rPr>
          <w:lang w:val="en-US"/>
        </w:rPr>
        <w:t xml:space="preserve">The basic supportable PDCP bit rate calculation is: </w:t>
      </w:r>
    </w:p>
    <w:p w14:paraId="6374C3C1" w14:textId="798DE44D" w:rsidR="00413EDC" w:rsidRDefault="00413EDC" w:rsidP="00413EDC">
      <w:pPr>
        <w:rPr>
          <w:lang w:val="en-US"/>
        </w:rPr>
      </w:pPr>
      <w:r>
        <w:rPr>
          <w:lang w:val="en-US"/>
        </w:rPr>
        <w:t>Supportable RLC bit rate = ((RLC SDU size (bits) x 2 ^ (SN length – 1</w:t>
      </w:r>
      <w:proofErr w:type="gramStart"/>
      <w:r>
        <w:rPr>
          <w:lang w:val="en-US"/>
        </w:rPr>
        <w:t>) )</w:t>
      </w:r>
      <w:proofErr w:type="gramEnd"/>
      <w:r>
        <w:rPr>
          <w:lang w:val="en-US"/>
        </w:rPr>
        <w:t xml:space="preserve"> / Retransmission time (s). </w:t>
      </w:r>
    </w:p>
    <w:p w14:paraId="24773921" w14:textId="77777777" w:rsidR="007E2E3D" w:rsidRDefault="007E2E3D" w:rsidP="00413EDC">
      <w:pPr>
        <w:rPr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63"/>
        <w:gridCol w:w="1717"/>
        <w:gridCol w:w="2467"/>
        <w:gridCol w:w="2976"/>
      </w:tblGrid>
      <w:tr w:rsidR="00413EDC" w:rsidRPr="008E6407" w14:paraId="677C592C" w14:textId="77777777" w:rsidTr="008E6407">
        <w:tc>
          <w:tcPr>
            <w:tcW w:w="2263" w:type="dxa"/>
          </w:tcPr>
          <w:p w14:paraId="1186A246" w14:textId="77777777" w:rsidR="00413EDC" w:rsidRPr="008E6407" w:rsidRDefault="00413EDC" w:rsidP="008E6407">
            <w:pPr>
              <w:rPr>
                <w:b/>
              </w:rPr>
            </w:pPr>
            <w:r>
              <w:rPr>
                <w:b/>
              </w:rPr>
              <w:t>RLC SDU size</w:t>
            </w:r>
          </w:p>
        </w:tc>
        <w:tc>
          <w:tcPr>
            <w:tcW w:w="1361" w:type="dxa"/>
          </w:tcPr>
          <w:p w14:paraId="750C2521" w14:textId="77777777" w:rsidR="00413EDC" w:rsidRPr="008E6407" w:rsidRDefault="00413EDC" w:rsidP="008E6407">
            <w:pPr>
              <w:rPr>
                <w:b/>
              </w:rPr>
            </w:pPr>
            <w:r w:rsidRPr="008E6407">
              <w:rPr>
                <w:b/>
              </w:rPr>
              <w:t>Retransmission time</w:t>
            </w:r>
          </w:p>
        </w:tc>
        <w:tc>
          <w:tcPr>
            <w:tcW w:w="2467" w:type="dxa"/>
          </w:tcPr>
          <w:p w14:paraId="6DF94AB0" w14:textId="77777777" w:rsidR="00413EDC" w:rsidRPr="008E6407" w:rsidRDefault="00413EDC" w:rsidP="008E6407">
            <w:pPr>
              <w:rPr>
                <w:b/>
              </w:rPr>
            </w:pPr>
            <w:r w:rsidRPr="008E6407">
              <w:rPr>
                <w:b/>
              </w:rPr>
              <w:t>SN length</w:t>
            </w:r>
          </w:p>
        </w:tc>
        <w:tc>
          <w:tcPr>
            <w:tcW w:w="2976" w:type="dxa"/>
          </w:tcPr>
          <w:p w14:paraId="0FB32AC4" w14:textId="77777777" w:rsidR="00413EDC" w:rsidRPr="008E6407" w:rsidRDefault="00413EDC" w:rsidP="008E6407">
            <w:pPr>
              <w:rPr>
                <w:b/>
              </w:rPr>
            </w:pPr>
            <w:r w:rsidRPr="008E6407">
              <w:rPr>
                <w:b/>
              </w:rPr>
              <w:t>Supportable bit rate</w:t>
            </w:r>
          </w:p>
        </w:tc>
      </w:tr>
      <w:tr w:rsidR="00413EDC" w14:paraId="2DE1D07A" w14:textId="77777777" w:rsidTr="008E6407">
        <w:tc>
          <w:tcPr>
            <w:tcW w:w="2263" w:type="dxa"/>
          </w:tcPr>
          <w:p w14:paraId="2875E120" w14:textId="77777777" w:rsidR="00413EDC" w:rsidRDefault="00413EDC" w:rsidP="008E6407">
            <w:r>
              <w:t>100B</w:t>
            </w:r>
          </w:p>
        </w:tc>
        <w:tc>
          <w:tcPr>
            <w:tcW w:w="1361" w:type="dxa"/>
          </w:tcPr>
          <w:p w14:paraId="4D4A50EE" w14:textId="77777777" w:rsidR="00413EDC" w:rsidRDefault="00413EDC" w:rsidP="008E6407">
            <w:r>
              <w:t>1</w:t>
            </w:r>
          </w:p>
        </w:tc>
        <w:tc>
          <w:tcPr>
            <w:tcW w:w="2467" w:type="dxa"/>
          </w:tcPr>
          <w:p w14:paraId="370F9F2A" w14:textId="77777777" w:rsidR="00413EDC" w:rsidRDefault="00413EDC" w:rsidP="008E6407">
            <w:r>
              <w:t>12</w:t>
            </w:r>
          </w:p>
        </w:tc>
        <w:tc>
          <w:tcPr>
            <w:tcW w:w="2976" w:type="dxa"/>
          </w:tcPr>
          <w:p w14:paraId="6D59ECE4" w14:textId="6A536ED0" w:rsidR="00413EDC" w:rsidRDefault="00413EDC" w:rsidP="008E6407">
            <w:r>
              <w:t xml:space="preserve">~ </w:t>
            </w:r>
            <w:r w:rsidR="00784D9A">
              <w:t>1.6</w:t>
            </w:r>
            <w:r>
              <w:t xml:space="preserve"> Mbps</w:t>
            </w:r>
          </w:p>
        </w:tc>
      </w:tr>
      <w:tr w:rsidR="00413EDC" w14:paraId="399DD264" w14:textId="77777777" w:rsidTr="008E6407">
        <w:tc>
          <w:tcPr>
            <w:tcW w:w="2263" w:type="dxa"/>
          </w:tcPr>
          <w:p w14:paraId="4B07B6A8" w14:textId="77777777" w:rsidR="00413EDC" w:rsidRDefault="00413EDC" w:rsidP="008E6407">
            <w:r>
              <w:t>300B</w:t>
            </w:r>
          </w:p>
        </w:tc>
        <w:tc>
          <w:tcPr>
            <w:tcW w:w="1361" w:type="dxa"/>
          </w:tcPr>
          <w:p w14:paraId="01F718D0" w14:textId="77777777" w:rsidR="00413EDC" w:rsidRDefault="00413EDC" w:rsidP="008E6407">
            <w:r>
              <w:t>1</w:t>
            </w:r>
          </w:p>
        </w:tc>
        <w:tc>
          <w:tcPr>
            <w:tcW w:w="2467" w:type="dxa"/>
          </w:tcPr>
          <w:p w14:paraId="7F7F8580" w14:textId="77777777" w:rsidR="00413EDC" w:rsidRDefault="00413EDC" w:rsidP="008E6407">
            <w:r>
              <w:t>12</w:t>
            </w:r>
          </w:p>
        </w:tc>
        <w:tc>
          <w:tcPr>
            <w:tcW w:w="2976" w:type="dxa"/>
          </w:tcPr>
          <w:p w14:paraId="5A318A91" w14:textId="1DCF1D1F" w:rsidR="00413EDC" w:rsidRDefault="00413EDC" w:rsidP="008E6407">
            <w:r>
              <w:t xml:space="preserve">~ </w:t>
            </w:r>
            <w:r w:rsidR="00A02F45">
              <w:t>4.8</w:t>
            </w:r>
            <w:r>
              <w:t xml:space="preserve"> Mbps</w:t>
            </w:r>
          </w:p>
        </w:tc>
      </w:tr>
      <w:tr w:rsidR="00413EDC" w14:paraId="3AFE8BCC" w14:textId="77777777" w:rsidTr="008E6407">
        <w:tc>
          <w:tcPr>
            <w:tcW w:w="2263" w:type="dxa"/>
          </w:tcPr>
          <w:p w14:paraId="769D0783" w14:textId="77777777" w:rsidR="00413EDC" w:rsidRDefault="00413EDC" w:rsidP="008E6407">
            <w:r>
              <w:t>100B</w:t>
            </w:r>
          </w:p>
        </w:tc>
        <w:tc>
          <w:tcPr>
            <w:tcW w:w="1361" w:type="dxa"/>
          </w:tcPr>
          <w:p w14:paraId="01362DD8" w14:textId="77777777" w:rsidR="00413EDC" w:rsidRDefault="00413EDC" w:rsidP="008E6407">
            <w:r>
              <w:t>1</w:t>
            </w:r>
          </w:p>
        </w:tc>
        <w:tc>
          <w:tcPr>
            <w:tcW w:w="2467" w:type="dxa"/>
          </w:tcPr>
          <w:p w14:paraId="168977AF" w14:textId="77777777" w:rsidR="00413EDC" w:rsidRDefault="00413EDC" w:rsidP="008E6407">
            <w:r>
              <w:t>18</w:t>
            </w:r>
          </w:p>
        </w:tc>
        <w:tc>
          <w:tcPr>
            <w:tcW w:w="2976" w:type="dxa"/>
          </w:tcPr>
          <w:p w14:paraId="32C1419A" w14:textId="79921E8A" w:rsidR="00413EDC" w:rsidRDefault="00413EDC" w:rsidP="008E6407">
            <w:r>
              <w:t xml:space="preserve">~ </w:t>
            </w:r>
            <w:r w:rsidR="003D12FF">
              <w:t>100</w:t>
            </w:r>
            <w:r>
              <w:t xml:space="preserve"> </w:t>
            </w:r>
            <w:r w:rsidR="003D12FF">
              <w:t>M</w:t>
            </w:r>
            <w:r>
              <w:t>bps</w:t>
            </w:r>
          </w:p>
        </w:tc>
      </w:tr>
      <w:tr w:rsidR="00413EDC" w14:paraId="564A6C39" w14:textId="77777777" w:rsidTr="008E6407">
        <w:tc>
          <w:tcPr>
            <w:tcW w:w="2263" w:type="dxa"/>
          </w:tcPr>
          <w:p w14:paraId="5245E0F2" w14:textId="77777777" w:rsidR="00413EDC" w:rsidRDefault="00413EDC" w:rsidP="008E6407">
            <w:r>
              <w:t>300B</w:t>
            </w:r>
          </w:p>
        </w:tc>
        <w:tc>
          <w:tcPr>
            <w:tcW w:w="1361" w:type="dxa"/>
          </w:tcPr>
          <w:p w14:paraId="5DD37F2D" w14:textId="77777777" w:rsidR="00413EDC" w:rsidRDefault="00413EDC" w:rsidP="008E6407">
            <w:r>
              <w:t>1</w:t>
            </w:r>
          </w:p>
        </w:tc>
        <w:tc>
          <w:tcPr>
            <w:tcW w:w="2467" w:type="dxa"/>
          </w:tcPr>
          <w:p w14:paraId="15C2C455" w14:textId="77777777" w:rsidR="00413EDC" w:rsidRDefault="00413EDC" w:rsidP="008E6407">
            <w:r>
              <w:t>18</w:t>
            </w:r>
          </w:p>
        </w:tc>
        <w:tc>
          <w:tcPr>
            <w:tcW w:w="2976" w:type="dxa"/>
          </w:tcPr>
          <w:p w14:paraId="6BF2A254" w14:textId="2C9092FD" w:rsidR="00413EDC" w:rsidRDefault="00413EDC" w:rsidP="008E6407">
            <w:r>
              <w:t xml:space="preserve">~ </w:t>
            </w:r>
            <w:r w:rsidR="00176A13">
              <w:t>300</w:t>
            </w:r>
            <w:r>
              <w:t xml:space="preserve"> </w:t>
            </w:r>
            <w:r w:rsidR="00176A13">
              <w:t>M</w:t>
            </w:r>
            <w:r>
              <w:t>bps</w:t>
            </w:r>
          </w:p>
        </w:tc>
      </w:tr>
    </w:tbl>
    <w:p w14:paraId="60034BCA" w14:textId="0AA798B0" w:rsidR="00055719" w:rsidRPr="00C401C5" w:rsidRDefault="006F23BD" w:rsidP="00C401C5">
      <w:pPr>
        <w:jc w:val="center"/>
        <w:rPr>
          <w:b/>
        </w:rPr>
      </w:pPr>
      <w:r>
        <w:rPr>
          <w:b/>
        </w:rPr>
        <w:t>Table 1. Supportable bit rates</w:t>
      </w:r>
    </w:p>
    <w:p w14:paraId="5BD2C303" w14:textId="77777777" w:rsidR="006F23BD" w:rsidRDefault="006F23BD" w:rsidP="009D467D"/>
    <w:p w14:paraId="5CC7041C" w14:textId="613864AC" w:rsidR="00F627D5" w:rsidRDefault="00992B85" w:rsidP="009D467D">
      <w:r>
        <w:t xml:space="preserve">In the above table the supportable bit rates can be seen. </w:t>
      </w:r>
      <w:r w:rsidR="00F357B6">
        <w:t xml:space="preserve">However, </w:t>
      </w:r>
      <w:proofErr w:type="gramStart"/>
      <w:r w:rsidR="00F357B6">
        <w:t xml:space="preserve">in </w:t>
      </w:r>
      <w:r w:rsidR="00C37B60">
        <w:t xml:space="preserve">reality </w:t>
      </w:r>
      <w:r w:rsidR="00212BD2">
        <w:t>the</w:t>
      </w:r>
      <w:proofErr w:type="gramEnd"/>
      <w:r w:rsidR="00212BD2">
        <w:t xml:space="preserve"> </w:t>
      </w:r>
      <w:r w:rsidR="0030707F">
        <w:t xml:space="preserve">true relations between </w:t>
      </w:r>
      <w:r w:rsidR="00A043AC">
        <w:t>supportable RLC bit rate(throughput)</w:t>
      </w:r>
      <w:r w:rsidR="004203EA">
        <w:t>, retransmission time</w:t>
      </w:r>
      <w:r w:rsidR="005A13B9">
        <w:t xml:space="preserve"> and RLC SDU size </w:t>
      </w:r>
      <w:r w:rsidR="001A3418">
        <w:t xml:space="preserve">is much more complicated as </w:t>
      </w:r>
      <w:r w:rsidR="00CE6C7B">
        <w:t xml:space="preserve">throughput depends on whether HARQ is </w:t>
      </w:r>
      <w:r w:rsidR="004D779D">
        <w:t>used o</w:t>
      </w:r>
      <w:r w:rsidR="007E5776">
        <w:t>r</w:t>
      </w:r>
      <w:r w:rsidR="004D779D">
        <w:t xml:space="preserve"> not, a</w:t>
      </w:r>
      <w:r w:rsidR="002F749B">
        <w:t xml:space="preserve">nd </w:t>
      </w:r>
      <w:r w:rsidR="008541C2">
        <w:t xml:space="preserve">retransmission time depends on </w:t>
      </w:r>
      <w:r w:rsidR="003C3EB1">
        <w:t>how many retransmissions are configured as well a</w:t>
      </w:r>
      <w:r w:rsidR="00FF63F2">
        <w:t>s many more factors.</w:t>
      </w:r>
    </w:p>
    <w:p w14:paraId="2F5106A6" w14:textId="64A94B4A" w:rsidR="009668D9" w:rsidRPr="00FE39CE" w:rsidRDefault="001B4023" w:rsidP="009668D9">
      <w:pPr>
        <w:pStyle w:val="Observation"/>
        <w:overflowPunct/>
        <w:autoSpaceDE/>
        <w:autoSpaceDN/>
        <w:adjustRightInd/>
        <w:spacing w:after="160" w:line="259" w:lineRule="auto"/>
        <w:ind w:left="360" w:hanging="360"/>
        <w:jc w:val="left"/>
        <w:textAlignment w:val="auto"/>
      </w:pPr>
      <w:bookmarkStart w:id="99" w:name="_Toc528843636"/>
      <w:bookmarkStart w:id="100" w:name="_Toc528844021"/>
      <w:bookmarkStart w:id="101" w:name="_Toc528852918"/>
      <w:bookmarkStart w:id="102" w:name="_Toc528872497"/>
      <w:bookmarkStart w:id="103" w:name="_Toc528875597"/>
      <w:bookmarkStart w:id="104" w:name="_Toc528875633"/>
      <w:r>
        <w:t>RLC SN space might be too small for large propagation delays</w:t>
      </w:r>
      <w:r w:rsidR="009668D9" w:rsidRPr="00D00A13">
        <w:t>.</w:t>
      </w:r>
      <w:bookmarkEnd w:id="99"/>
      <w:bookmarkEnd w:id="100"/>
      <w:bookmarkEnd w:id="101"/>
      <w:bookmarkEnd w:id="102"/>
      <w:bookmarkEnd w:id="103"/>
      <w:bookmarkEnd w:id="104"/>
      <w:r w:rsidR="009668D9" w:rsidRPr="00D00A13">
        <w:t xml:space="preserve">  </w:t>
      </w:r>
    </w:p>
    <w:p w14:paraId="2E19D2ED" w14:textId="43BDC407" w:rsidR="00AF4EC0" w:rsidRPr="00A04F49" w:rsidRDefault="00B46B10" w:rsidP="00AF4EC0">
      <w:pPr>
        <w:pStyle w:val="Proposal"/>
      </w:pPr>
      <w:bookmarkStart w:id="105" w:name="_Toc528843642"/>
      <w:bookmarkStart w:id="106" w:name="_Toc528844023"/>
      <w:bookmarkStart w:id="107" w:name="_Toc528852920"/>
      <w:bookmarkStart w:id="108" w:name="_Toc528872500"/>
      <w:bookmarkStart w:id="109" w:name="_Toc528875602"/>
      <w:bookmarkStart w:id="110" w:name="_Toc528875635"/>
      <w:r>
        <w:t xml:space="preserve">RAN2 to provide calculations </w:t>
      </w:r>
      <w:r w:rsidR="008A1C09">
        <w:t xml:space="preserve">on </w:t>
      </w:r>
      <w:r w:rsidR="00331B83">
        <w:t>RLC SN space</w:t>
      </w:r>
      <w:r w:rsidR="007D2B09">
        <w:t xml:space="preserve"> to check if extension is needed for NTN</w:t>
      </w:r>
      <w:r w:rsidR="00AF4EC0" w:rsidRPr="00A04F49">
        <w:t>.</w:t>
      </w:r>
      <w:bookmarkEnd w:id="105"/>
      <w:bookmarkEnd w:id="106"/>
      <w:bookmarkEnd w:id="107"/>
      <w:bookmarkEnd w:id="108"/>
      <w:bookmarkEnd w:id="109"/>
      <w:bookmarkEnd w:id="110"/>
    </w:p>
    <w:p w14:paraId="233A15B2" w14:textId="77777777" w:rsidR="005A1715" w:rsidRPr="00464771" w:rsidRDefault="005A1715" w:rsidP="00C401C5"/>
    <w:p w14:paraId="15FF5222" w14:textId="77777777" w:rsidR="00C01F33" w:rsidRPr="00CE0424" w:rsidRDefault="00C01F33" w:rsidP="00CE0424">
      <w:pPr>
        <w:pStyle w:val="Heading1"/>
      </w:pPr>
      <w:r w:rsidRPr="00CE0424">
        <w:t>Conclusion</w:t>
      </w:r>
    </w:p>
    <w:p w14:paraId="48C677EB" w14:textId="77777777" w:rsidR="00F565BA" w:rsidRDefault="00AC2F15" w:rsidP="00AC2F15">
      <w:pPr>
        <w:pStyle w:val="BodyText"/>
        <w:rPr>
          <w:noProof/>
        </w:rPr>
      </w:pPr>
      <w:r>
        <w:t xml:space="preserve">In section </w:t>
      </w:r>
      <w:r w:rsidRPr="00CE0424">
        <w:rPr>
          <w:highlight w:val="cyan"/>
        </w:rPr>
        <w:fldChar w:fldCharType="begin"/>
      </w:r>
      <w:r w:rsidRPr="00CE0424">
        <w:instrText xml:space="preserve"> REF _Ref178064866 \r \h </w:instrText>
      </w:r>
      <w:r w:rsidRPr="00CE0424">
        <w:rPr>
          <w:highlight w:val="cyan"/>
        </w:rPr>
      </w:r>
      <w:r w:rsidRPr="00CE0424">
        <w:rPr>
          <w:highlight w:val="cyan"/>
        </w:rPr>
        <w:fldChar w:fldCharType="separate"/>
      </w:r>
      <w:r>
        <w:t>2</w:t>
      </w:r>
      <w:r w:rsidRPr="00CE0424">
        <w:rPr>
          <w:highlight w:val="cyan"/>
        </w:rPr>
        <w:fldChar w:fldCharType="end"/>
      </w:r>
      <w:r w:rsidRPr="00CE0424">
        <w:t xml:space="preserve"> we </w:t>
      </w:r>
      <w:r>
        <w:t>made the following observations</w:t>
      </w:r>
      <w:r w:rsidRPr="00CE0424">
        <w:t>:</w:t>
      </w:r>
      <w:r>
        <w:rPr>
          <w:b/>
          <w:bCs/>
        </w:rPr>
        <w:fldChar w:fldCharType="begin"/>
      </w:r>
      <w:r>
        <w:rPr>
          <w:b/>
          <w:bCs/>
        </w:rPr>
        <w:instrText xml:space="preserve"> TOC \f \n \p " " \t "Observation" </w:instrText>
      </w:r>
      <w:r>
        <w:rPr>
          <w:b/>
          <w:bCs/>
        </w:rPr>
        <w:fldChar w:fldCharType="separate"/>
      </w:r>
    </w:p>
    <w:p w14:paraId="00F34AA5" w14:textId="77777777" w:rsidR="00F565BA" w:rsidRDefault="00F565BA">
      <w:pPr>
        <w:pStyle w:val="TOC1"/>
        <w:rPr>
          <w:rFonts w:asciiTheme="minorHAnsi" w:eastAsiaTheme="minorEastAsia" w:hAnsiTheme="minorHAnsi" w:cstheme="minorBidi"/>
          <w:b w:val="0"/>
          <w:sz w:val="22"/>
        </w:rPr>
      </w:pPr>
      <w:r>
        <w:t>Observation 1</w:t>
      </w:r>
      <w:r>
        <w:rPr>
          <w:rFonts w:asciiTheme="minorHAnsi" w:eastAsiaTheme="minorEastAsia" w:hAnsiTheme="minorHAnsi" w:cstheme="minorBidi"/>
          <w:b w:val="0"/>
          <w:sz w:val="22"/>
        </w:rPr>
        <w:tab/>
      </w:r>
      <w:r>
        <w:t>RLC reordering was removed from NR to reduce latency of delivering RLC SDUs.</w:t>
      </w:r>
    </w:p>
    <w:p w14:paraId="10833F03" w14:textId="77777777" w:rsidR="00F565BA" w:rsidRDefault="00F565BA">
      <w:pPr>
        <w:pStyle w:val="TOC1"/>
        <w:rPr>
          <w:rFonts w:asciiTheme="minorHAnsi" w:eastAsiaTheme="minorEastAsia" w:hAnsiTheme="minorHAnsi" w:cstheme="minorBidi"/>
          <w:b w:val="0"/>
          <w:sz w:val="22"/>
        </w:rPr>
      </w:pPr>
      <w:r>
        <w:t>Observation 2</w:t>
      </w:r>
      <w:r>
        <w:rPr>
          <w:rFonts w:asciiTheme="minorHAnsi" w:eastAsiaTheme="minorEastAsia" w:hAnsiTheme="minorHAnsi" w:cstheme="minorBidi"/>
          <w:b w:val="0"/>
          <w:sz w:val="22"/>
        </w:rPr>
        <w:tab/>
      </w:r>
      <w:r>
        <w:t>RLC SN space might be too small for large propagation delays.</w:t>
      </w:r>
    </w:p>
    <w:p w14:paraId="42864A76" w14:textId="77777777" w:rsidR="00AC2F15" w:rsidRDefault="00AC2F15" w:rsidP="00AC2F15">
      <w:pPr>
        <w:pStyle w:val="BodyText"/>
      </w:pPr>
      <w:r>
        <w:rPr>
          <w:b/>
          <w:bCs/>
        </w:rPr>
        <w:fldChar w:fldCharType="end"/>
      </w:r>
    </w:p>
    <w:p w14:paraId="34E3714D" w14:textId="77777777" w:rsidR="00AC2F15" w:rsidRDefault="00AC2F15" w:rsidP="00AC2F15">
      <w:pPr>
        <w:pStyle w:val="BodyText"/>
      </w:pPr>
      <w:r w:rsidRPr="00CE0424">
        <w:t xml:space="preserve">Based on the discussion in section </w:t>
      </w:r>
      <w:r w:rsidRPr="00CE0424">
        <w:rPr>
          <w:highlight w:val="cyan"/>
        </w:rPr>
        <w:fldChar w:fldCharType="begin"/>
      </w:r>
      <w:r w:rsidRPr="00CE0424">
        <w:instrText xml:space="preserve"> REF _Ref178064866 \r \h </w:instrText>
      </w:r>
      <w:r w:rsidRPr="00CE0424">
        <w:rPr>
          <w:highlight w:val="cyan"/>
        </w:rPr>
      </w:r>
      <w:r w:rsidRPr="00CE0424">
        <w:rPr>
          <w:highlight w:val="cyan"/>
        </w:rPr>
        <w:fldChar w:fldCharType="separate"/>
      </w:r>
      <w:r>
        <w:t>2</w:t>
      </w:r>
      <w:r w:rsidRPr="00CE0424">
        <w:rPr>
          <w:highlight w:val="cyan"/>
        </w:rPr>
        <w:fldChar w:fldCharType="end"/>
      </w:r>
      <w:r w:rsidRPr="00CE0424">
        <w:t xml:space="preserve"> we propose the following:</w:t>
      </w:r>
    </w:p>
    <w:p w14:paraId="428B2299" w14:textId="77777777" w:rsidR="00F565BA" w:rsidRDefault="00AC2F15">
      <w:pPr>
        <w:pStyle w:val="TOC1"/>
        <w:rPr>
          <w:rFonts w:asciiTheme="minorHAnsi" w:eastAsiaTheme="minorEastAsia" w:hAnsiTheme="minorHAnsi" w:cstheme="minorBidi"/>
          <w:b w:val="0"/>
          <w:sz w:val="22"/>
        </w:rPr>
      </w:pPr>
      <w:r>
        <w:rPr>
          <w:b w:val="0"/>
          <w:bCs/>
        </w:rPr>
        <w:fldChar w:fldCharType="begin"/>
      </w:r>
      <w:r>
        <w:rPr>
          <w:bCs/>
        </w:rPr>
        <w:instrText xml:space="preserve"> TOC \f \n \p " " \t "Proposal" </w:instrText>
      </w:r>
      <w:r>
        <w:rPr>
          <w:b w:val="0"/>
          <w:bCs/>
        </w:rPr>
        <w:fldChar w:fldCharType="separate"/>
      </w:r>
      <w:bookmarkStart w:id="111" w:name="_GoBack"/>
      <w:bookmarkEnd w:id="111"/>
      <w:r w:rsidR="00F565BA">
        <w:t>Proposal 1</w:t>
      </w:r>
      <w:r w:rsidR="00F565BA">
        <w:rPr>
          <w:rFonts w:asciiTheme="minorHAnsi" w:eastAsiaTheme="minorEastAsia" w:hAnsiTheme="minorHAnsi" w:cstheme="minorBidi"/>
          <w:b w:val="0"/>
          <w:sz w:val="22"/>
        </w:rPr>
        <w:tab/>
      </w:r>
      <w:r w:rsidR="00F565BA">
        <w:t>RAN2 to study how to enhance reassembly function for ARQ-retransmissions over long propagation delays.</w:t>
      </w:r>
    </w:p>
    <w:p w14:paraId="6EBB0E63" w14:textId="77777777" w:rsidR="00F565BA" w:rsidRDefault="00F565BA">
      <w:pPr>
        <w:pStyle w:val="TOC1"/>
        <w:rPr>
          <w:rFonts w:asciiTheme="minorHAnsi" w:eastAsiaTheme="minorEastAsia" w:hAnsiTheme="minorHAnsi" w:cstheme="minorBidi"/>
          <w:b w:val="0"/>
          <w:sz w:val="22"/>
        </w:rPr>
      </w:pPr>
      <w:r>
        <w:t>Proposal 2</w:t>
      </w:r>
      <w:r>
        <w:rPr>
          <w:rFonts w:asciiTheme="minorHAnsi" w:eastAsiaTheme="minorEastAsia" w:hAnsiTheme="minorHAnsi" w:cstheme="minorBidi"/>
          <w:b w:val="0"/>
          <w:sz w:val="22"/>
        </w:rPr>
        <w:tab/>
      </w:r>
      <w:r>
        <w:t>RAN2 to provide calculations on RLC SN space to check if extension is needed for NTN.</w:t>
      </w:r>
    </w:p>
    <w:p w14:paraId="55B88DE8" w14:textId="3E6BA44E" w:rsidR="00C01F33" w:rsidRPr="00CE0424" w:rsidRDefault="00AC2F15" w:rsidP="00AC2F15">
      <w:r>
        <w:rPr>
          <w:b/>
          <w:bCs/>
        </w:rPr>
        <w:fldChar w:fldCharType="end"/>
      </w:r>
    </w:p>
    <w:p w14:paraId="2428EA14" w14:textId="77777777" w:rsidR="00F507D1" w:rsidRPr="00CE0424" w:rsidRDefault="00F507D1" w:rsidP="00CE0424">
      <w:pPr>
        <w:pStyle w:val="Heading1"/>
      </w:pPr>
      <w:bookmarkStart w:id="112" w:name="_In-sequence_SDU_delivery"/>
      <w:bookmarkEnd w:id="112"/>
      <w:r w:rsidRPr="00CE0424">
        <w:t>References</w:t>
      </w:r>
    </w:p>
    <w:p w14:paraId="50A8D137" w14:textId="09B2BB28" w:rsidR="005F3025" w:rsidRPr="00CE0424" w:rsidRDefault="00DC26A9" w:rsidP="00311702">
      <w:pPr>
        <w:pStyle w:val="Reference"/>
      </w:pPr>
      <w:bookmarkStart w:id="113" w:name="_Ref174151459"/>
      <w:bookmarkStart w:id="114" w:name="_Ref189809556"/>
      <w:r>
        <w:t xml:space="preserve">RP-181370, New SID on Solutions for NR to support </w:t>
      </w:r>
      <w:proofErr w:type="gramStart"/>
      <w:r>
        <w:t>Non Terrestrial</w:t>
      </w:r>
      <w:proofErr w:type="gramEnd"/>
      <w:r>
        <w:t xml:space="preserve"> Network, Thales, RAN#80, La Jolla, USA, June 2018</w:t>
      </w:r>
    </w:p>
    <w:p w14:paraId="776EFD8C" w14:textId="28C2A8CD" w:rsidR="005F3025" w:rsidRDefault="000871B6" w:rsidP="00311702">
      <w:pPr>
        <w:pStyle w:val="Reference"/>
      </w:pPr>
      <w:r>
        <w:t xml:space="preserve">3GPP </w:t>
      </w:r>
      <w:r w:rsidR="00DC26A9">
        <w:t xml:space="preserve">TR 38.811, Study on New Radio (NR) to support </w:t>
      </w:r>
      <w:proofErr w:type="gramStart"/>
      <w:r w:rsidR="0019762D">
        <w:t>non terrestrial</w:t>
      </w:r>
      <w:proofErr w:type="gramEnd"/>
      <w:r w:rsidR="0019762D">
        <w:t xml:space="preserve"> networks</w:t>
      </w:r>
    </w:p>
    <w:p w14:paraId="07A23373" w14:textId="3CE3056E" w:rsidR="00AD1B95" w:rsidRPr="00CE0424" w:rsidRDefault="00AD1B95" w:rsidP="00311702">
      <w:pPr>
        <w:pStyle w:val="Reference"/>
      </w:pPr>
      <w:r>
        <w:t>R2-18</w:t>
      </w:r>
      <w:r w:rsidR="005E1960">
        <w:t>1</w:t>
      </w:r>
      <w:r w:rsidR="00A4722E">
        <w:t>7766</w:t>
      </w:r>
      <w:r>
        <w:t>, PDCP for NTN</w:t>
      </w:r>
      <w:r w:rsidR="001A5B00">
        <w:t>, Ericsson, RAN#104, Spokane, USA, November 2018</w:t>
      </w:r>
    </w:p>
    <w:bookmarkEnd w:id="113"/>
    <w:bookmarkEnd w:id="114"/>
    <w:p w14:paraId="7801EA81" w14:textId="77777777" w:rsidR="003A7EF3" w:rsidRPr="00CE0424" w:rsidRDefault="003A7EF3" w:rsidP="00CE0424">
      <w:pPr>
        <w:pStyle w:val="BodyText"/>
      </w:pPr>
    </w:p>
    <w:sectPr w:rsidR="003A7EF3" w:rsidRPr="00CE0424">
      <w:headerReference w:type="even" r:id="rId14"/>
      <w:foot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2AF5108" w14:textId="77777777" w:rsidR="002159B6" w:rsidRDefault="002159B6">
      <w:r>
        <w:separator/>
      </w:r>
    </w:p>
  </w:endnote>
  <w:endnote w:type="continuationSeparator" w:id="0">
    <w:p w14:paraId="2DD8AD90" w14:textId="77777777" w:rsidR="002159B6" w:rsidRDefault="002159B6">
      <w:r>
        <w:continuationSeparator/>
      </w:r>
    </w:p>
  </w:endnote>
  <w:endnote w:type="continuationNotice" w:id="1">
    <w:p w14:paraId="1843A893" w14:textId="77777777" w:rsidR="002159B6" w:rsidRDefault="002159B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746001" w14:textId="77777777" w:rsidR="00920BF2" w:rsidRDefault="00920BF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1C7608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1C7608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1B2F28" w14:textId="77777777" w:rsidR="002159B6" w:rsidRDefault="002159B6">
      <w:r>
        <w:separator/>
      </w:r>
    </w:p>
  </w:footnote>
  <w:footnote w:type="continuationSeparator" w:id="0">
    <w:p w14:paraId="66841C72" w14:textId="77777777" w:rsidR="002159B6" w:rsidRDefault="002159B6">
      <w:r>
        <w:continuationSeparator/>
      </w:r>
    </w:p>
  </w:footnote>
  <w:footnote w:type="continuationNotice" w:id="1">
    <w:p w14:paraId="520430B5" w14:textId="77777777" w:rsidR="002159B6" w:rsidRDefault="002159B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B82259" w14:textId="77777777" w:rsidR="00920BF2" w:rsidRDefault="00920BF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112B52B1"/>
    <w:multiLevelType w:val="hybridMultilevel"/>
    <w:tmpl w:val="8370DD66"/>
    <w:lvl w:ilvl="0" w:tplc="E2CE98C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6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41A5084B"/>
    <w:multiLevelType w:val="hybridMultilevel"/>
    <w:tmpl w:val="B2E46054"/>
    <w:lvl w:ilvl="0" w:tplc="E2CE98C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2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55D3F86"/>
    <w:multiLevelType w:val="hybridMultilevel"/>
    <w:tmpl w:val="6C988B5C"/>
    <w:lvl w:ilvl="0" w:tplc="C7C8B63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A2F049F2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126CB62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F2F69048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BAE67DC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E7B245E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00C4D81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A5CABE6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2567D5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6EA639A"/>
    <w:multiLevelType w:val="hybridMultilevel"/>
    <w:tmpl w:val="5DC85F4E"/>
    <w:lvl w:ilvl="0" w:tplc="ABF8B39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4"/>
  </w:num>
  <w:num w:numId="3">
    <w:abstractNumId w:val="9"/>
  </w:num>
  <w:num w:numId="4">
    <w:abstractNumId w:val="10"/>
  </w:num>
  <w:num w:numId="5">
    <w:abstractNumId w:val="7"/>
  </w:num>
  <w:num w:numId="6">
    <w:abstractNumId w:val="12"/>
  </w:num>
  <w:num w:numId="7">
    <w:abstractNumId w:val="16"/>
  </w:num>
  <w:num w:numId="8">
    <w:abstractNumId w:val="8"/>
  </w:num>
  <w:num w:numId="9">
    <w:abstractNumId w:val="6"/>
  </w:num>
  <w:num w:numId="10">
    <w:abstractNumId w:val="3"/>
  </w:num>
  <w:num w:numId="11">
    <w:abstractNumId w:val="2"/>
  </w:num>
  <w:num w:numId="12">
    <w:abstractNumId w:val="1"/>
  </w:num>
  <w:num w:numId="13">
    <w:abstractNumId w:val="15"/>
  </w:num>
  <w:num w:numId="14">
    <w:abstractNumId w:val="0"/>
  </w:num>
  <w:num w:numId="15">
    <w:abstractNumId w:val="17"/>
  </w:num>
  <w:num w:numId="16">
    <w:abstractNumId w:val="13"/>
  </w:num>
  <w:num w:numId="17">
    <w:abstractNumId w:val="11"/>
  </w:num>
  <w:num w:numId="18">
    <w:abstractNumId w:val="5"/>
  </w:num>
  <w:num w:numId="19">
    <w:abstractNumId w:val="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269C"/>
    <w:rsid w:val="000006E1"/>
    <w:rsid w:val="000015A6"/>
    <w:rsid w:val="000020CA"/>
    <w:rsid w:val="00002A37"/>
    <w:rsid w:val="000039F4"/>
    <w:rsid w:val="00003BC5"/>
    <w:rsid w:val="00004FD7"/>
    <w:rsid w:val="0000608A"/>
    <w:rsid w:val="00006446"/>
    <w:rsid w:val="00006896"/>
    <w:rsid w:val="00007CDC"/>
    <w:rsid w:val="00010D3C"/>
    <w:rsid w:val="00011B28"/>
    <w:rsid w:val="000131C1"/>
    <w:rsid w:val="00014FFA"/>
    <w:rsid w:val="00015BCD"/>
    <w:rsid w:val="00015D15"/>
    <w:rsid w:val="000219AC"/>
    <w:rsid w:val="00024058"/>
    <w:rsid w:val="000253F3"/>
    <w:rsid w:val="0002564D"/>
    <w:rsid w:val="00025ECA"/>
    <w:rsid w:val="00027F9A"/>
    <w:rsid w:val="000322C1"/>
    <w:rsid w:val="000325B8"/>
    <w:rsid w:val="00034C15"/>
    <w:rsid w:val="00036BA1"/>
    <w:rsid w:val="000372E4"/>
    <w:rsid w:val="000411A3"/>
    <w:rsid w:val="000422E2"/>
    <w:rsid w:val="00042F22"/>
    <w:rsid w:val="000444EF"/>
    <w:rsid w:val="0004475D"/>
    <w:rsid w:val="00052A07"/>
    <w:rsid w:val="000534E3"/>
    <w:rsid w:val="00054615"/>
    <w:rsid w:val="00055719"/>
    <w:rsid w:val="00055E09"/>
    <w:rsid w:val="0005606A"/>
    <w:rsid w:val="00056A39"/>
    <w:rsid w:val="00057117"/>
    <w:rsid w:val="000616E7"/>
    <w:rsid w:val="0006487E"/>
    <w:rsid w:val="00065E1A"/>
    <w:rsid w:val="00070685"/>
    <w:rsid w:val="00072A1A"/>
    <w:rsid w:val="00077E5F"/>
    <w:rsid w:val="0008036A"/>
    <w:rsid w:val="00081AE6"/>
    <w:rsid w:val="00082575"/>
    <w:rsid w:val="00084802"/>
    <w:rsid w:val="000855EB"/>
    <w:rsid w:val="00085B52"/>
    <w:rsid w:val="000866F2"/>
    <w:rsid w:val="00086F94"/>
    <w:rsid w:val="000871B6"/>
    <w:rsid w:val="00087544"/>
    <w:rsid w:val="0009009F"/>
    <w:rsid w:val="00090AF6"/>
    <w:rsid w:val="00091557"/>
    <w:rsid w:val="000924C1"/>
    <w:rsid w:val="000924F0"/>
    <w:rsid w:val="00093474"/>
    <w:rsid w:val="0009510F"/>
    <w:rsid w:val="000957A1"/>
    <w:rsid w:val="000A1B7B"/>
    <w:rsid w:val="000A56F2"/>
    <w:rsid w:val="000A7B47"/>
    <w:rsid w:val="000B00DA"/>
    <w:rsid w:val="000B2719"/>
    <w:rsid w:val="000B3A8F"/>
    <w:rsid w:val="000B4AB9"/>
    <w:rsid w:val="000B58C3"/>
    <w:rsid w:val="000B61E9"/>
    <w:rsid w:val="000B665F"/>
    <w:rsid w:val="000C165A"/>
    <w:rsid w:val="000C1B83"/>
    <w:rsid w:val="000C245D"/>
    <w:rsid w:val="000C2E19"/>
    <w:rsid w:val="000C3E4F"/>
    <w:rsid w:val="000D0255"/>
    <w:rsid w:val="000D0D07"/>
    <w:rsid w:val="000D1A7E"/>
    <w:rsid w:val="000D4797"/>
    <w:rsid w:val="000D5F1A"/>
    <w:rsid w:val="000E0527"/>
    <w:rsid w:val="000E09D9"/>
    <w:rsid w:val="000E1E92"/>
    <w:rsid w:val="000E2275"/>
    <w:rsid w:val="000E35DF"/>
    <w:rsid w:val="000E4C5A"/>
    <w:rsid w:val="000E5699"/>
    <w:rsid w:val="000F06D6"/>
    <w:rsid w:val="000F0EB1"/>
    <w:rsid w:val="000F1106"/>
    <w:rsid w:val="000F3BE9"/>
    <w:rsid w:val="000F3F6C"/>
    <w:rsid w:val="000F6DF3"/>
    <w:rsid w:val="000F7023"/>
    <w:rsid w:val="001005FF"/>
    <w:rsid w:val="001062FB"/>
    <w:rsid w:val="001063E6"/>
    <w:rsid w:val="00106467"/>
    <w:rsid w:val="001064A5"/>
    <w:rsid w:val="00107F6C"/>
    <w:rsid w:val="00113CF4"/>
    <w:rsid w:val="001153EA"/>
    <w:rsid w:val="00115643"/>
    <w:rsid w:val="00116765"/>
    <w:rsid w:val="001219F5"/>
    <w:rsid w:val="00121A20"/>
    <w:rsid w:val="001235FA"/>
    <w:rsid w:val="0012377F"/>
    <w:rsid w:val="00124314"/>
    <w:rsid w:val="00124C2F"/>
    <w:rsid w:val="0012541E"/>
    <w:rsid w:val="001262AC"/>
    <w:rsid w:val="00126B4A"/>
    <w:rsid w:val="001302FE"/>
    <w:rsid w:val="00130647"/>
    <w:rsid w:val="00131E6C"/>
    <w:rsid w:val="00132FD0"/>
    <w:rsid w:val="001344C0"/>
    <w:rsid w:val="001346FA"/>
    <w:rsid w:val="00135252"/>
    <w:rsid w:val="00137AB5"/>
    <w:rsid w:val="00137F0B"/>
    <w:rsid w:val="00141A09"/>
    <w:rsid w:val="00151E23"/>
    <w:rsid w:val="001522B4"/>
    <w:rsid w:val="001526E0"/>
    <w:rsid w:val="001551B5"/>
    <w:rsid w:val="00164D4A"/>
    <w:rsid w:val="001659C1"/>
    <w:rsid w:val="0017029B"/>
    <w:rsid w:val="00172261"/>
    <w:rsid w:val="00173A8E"/>
    <w:rsid w:val="00173E75"/>
    <w:rsid w:val="00176665"/>
    <w:rsid w:val="00176A13"/>
    <w:rsid w:val="00177795"/>
    <w:rsid w:val="0018143F"/>
    <w:rsid w:val="001841C8"/>
    <w:rsid w:val="001846AA"/>
    <w:rsid w:val="00190645"/>
    <w:rsid w:val="00190AC1"/>
    <w:rsid w:val="00190F99"/>
    <w:rsid w:val="001911ED"/>
    <w:rsid w:val="0019341A"/>
    <w:rsid w:val="0019442B"/>
    <w:rsid w:val="001953C3"/>
    <w:rsid w:val="0019762D"/>
    <w:rsid w:val="00197DF9"/>
    <w:rsid w:val="001A1987"/>
    <w:rsid w:val="001A2564"/>
    <w:rsid w:val="001A3418"/>
    <w:rsid w:val="001A5B00"/>
    <w:rsid w:val="001A6173"/>
    <w:rsid w:val="001A6CBA"/>
    <w:rsid w:val="001B027F"/>
    <w:rsid w:val="001B0B6A"/>
    <w:rsid w:val="001B0D96"/>
    <w:rsid w:val="001B0D97"/>
    <w:rsid w:val="001B1D74"/>
    <w:rsid w:val="001B2CBE"/>
    <w:rsid w:val="001B30DA"/>
    <w:rsid w:val="001B4023"/>
    <w:rsid w:val="001B5A5D"/>
    <w:rsid w:val="001B5DB1"/>
    <w:rsid w:val="001B5F4B"/>
    <w:rsid w:val="001C1CE5"/>
    <w:rsid w:val="001C3D2A"/>
    <w:rsid w:val="001C6070"/>
    <w:rsid w:val="001C6092"/>
    <w:rsid w:val="001C7608"/>
    <w:rsid w:val="001D51BA"/>
    <w:rsid w:val="001D5428"/>
    <w:rsid w:val="001D6342"/>
    <w:rsid w:val="001D6D53"/>
    <w:rsid w:val="001E2612"/>
    <w:rsid w:val="001E413A"/>
    <w:rsid w:val="001E58E2"/>
    <w:rsid w:val="001E7AED"/>
    <w:rsid w:val="001F3916"/>
    <w:rsid w:val="001F54C5"/>
    <w:rsid w:val="001F662C"/>
    <w:rsid w:val="001F7074"/>
    <w:rsid w:val="00200490"/>
    <w:rsid w:val="00200955"/>
    <w:rsid w:val="00201F3A"/>
    <w:rsid w:val="00203F96"/>
    <w:rsid w:val="002069B2"/>
    <w:rsid w:val="00207FA3"/>
    <w:rsid w:val="00210B16"/>
    <w:rsid w:val="00211562"/>
    <w:rsid w:val="00212BD2"/>
    <w:rsid w:val="00214318"/>
    <w:rsid w:val="0021460C"/>
    <w:rsid w:val="00214DA8"/>
    <w:rsid w:val="00215423"/>
    <w:rsid w:val="002158FA"/>
    <w:rsid w:val="002159B6"/>
    <w:rsid w:val="00220600"/>
    <w:rsid w:val="002224DB"/>
    <w:rsid w:val="002238AA"/>
    <w:rsid w:val="00223FCB"/>
    <w:rsid w:val="00224701"/>
    <w:rsid w:val="002252C3"/>
    <w:rsid w:val="00225C54"/>
    <w:rsid w:val="00230765"/>
    <w:rsid w:val="002319E4"/>
    <w:rsid w:val="002325AE"/>
    <w:rsid w:val="00234ED3"/>
    <w:rsid w:val="00235632"/>
    <w:rsid w:val="00235872"/>
    <w:rsid w:val="00236959"/>
    <w:rsid w:val="00241559"/>
    <w:rsid w:val="002435B3"/>
    <w:rsid w:val="0024431C"/>
    <w:rsid w:val="002458EB"/>
    <w:rsid w:val="0024595A"/>
    <w:rsid w:val="002500C8"/>
    <w:rsid w:val="0025637E"/>
    <w:rsid w:val="00256492"/>
    <w:rsid w:val="00256840"/>
    <w:rsid w:val="00257543"/>
    <w:rsid w:val="002617E7"/>
    <w:rsid w:val="00263A9D"/>
    <w:rsid w:val="00264228"/>
    <w:rsid w:val="00264334"/>
    <w:rsid w:val="0026473E"/>
    <w:rsid w:val="00266214"/>
    <w:rsid w:val="002678BB"/>
    <w:rsid w:val="00267C83"/>
    <w:rsid w:val="00270C04"/>
    <w:rsid w:val="0027144F"/>
    <w:rsid w:val="00271C17"/>
    <w:rsid w:val="00271F3A"/>
    <w:rsid w:val="00273278"/>
    <w:rsid w:val="002737F4"/>
    <w:rsid w:val="002739C6"/>
    <w:rsid w:val="0027487C"/>
    <w:rsid w:val="00275C33"/>
    <w:rsid w:val="00275E22"/>
    <w:rsid w:val="002805F5"/>
    <w:rsid w:val="00280751"/>
    <w:rsid w:val="00280DD1"/>
    <w:rsid w:val="0028198B"/>
    <w:rsid w:val="00281EEE"/>
    <w:rsid w:val="0028280A"/>
    <w:rsid w:val="0028530A"/>
    <w:rsid w:val="0028593C"/>
    <w:rsid w:val="00286ACD"/>
    <w:rsid w:val="00287415"/>
    <w:rsid w:val="00287838"/>
    <w:rsid w:val="002907B5"/>
    <w:rsid w:val="00292EB7"/>
    <w:rsid w:val="00294C11"/>
    <w:rsid w:val="00295522"/>
    <w:rsid w:val="002958C1"/>
    <w:rsid w:val="00296227"/>
    <w:rsid w:val="00296F44"/>
    <w:rsid w:val="0029757B"/>
    <w:rsid w:val="0029777D"/>
    <w:rsid w:val="002A055E"/>
    <w:rsid w:val="002A0742"/>
    <w:rsid w:val="002A1D4E"/>
    <w:rsid w:val="002A2869"/>
    <w:rsid w:val="002A42E8"/>
    <w:rsid w:val="002B24D6"/>
    <w:rsid w:val="002B6649"/>
    <w:rsid w:val="002B7A75"/>
    <w:rsid w:val="002C1B3B"/>
    <w:rsid w:val="002C41E6"/>
    <w:rsid w:val="002C46F1"/>
    <w:rsid w:val="002D071A"/>
    <w:rsid w:val="002D3044"/>
    <w:rsid w:val="002D34B2"/>
    <w:rsid w:val="002D7637"/>
    <w:rsid w:val="002E0923"/>
    <w:rsid w:val="002E17F2"/>
    <w:rsid w:val="002E7CAE"/>
    <w:rsid w:val="002F2771"/>
    <w:rsid w:val="002F2D70"/>
    <w:rsid w:val="002F3292"/>
    <w:rsid w:val="002F37A9"/>
    <w:rsid w:val="002F3F78"/>
    <w:rsid w:val="002F40C7"/>
    <w:rsid w:val="002F4186"/>
    <w:rsid w:val="002F63B0"/>
    <w:rsid w:val="002F6896"/>
    <w:rsid w:val="002F749B"/>
    <w:rsid w:val="00301CE6"/>
    <w:rsid w:val="00302365"/>
    <w:rsid w:val="0030256B"/>
    <w:rsid w:val="003043E0"/>
    <w:rsid w:val="00304DC0"/>
    <w:rsid w:val="0030501F"/>
    <w:rsid w:val="00306F56"/>
    <w:rsid w:val="0030707F"/>
    <w:rsid w:val="00307220"/>
    <w:rsid w:val="00307BA1"/>
    <w:rsid w:val="00307FB7"/>
    <w:rsid w:val="00311702"/>
    <w:rsid w:val="00311E82"/>
    <w:rsid w:val="00313FD6"/>
    <w:rsid w:val="003143BD"/>
    <w:rsid w:val="003203ED"/>
    <w:rsid w:val="00322C9F"/>
    <w:rsid w:val="00324D23"/>
    <w:rsid w:val="00327E55"/>
    <w:rsid w:val="00330E87"/>
    <w:rsid w:val="00331751"/>
    <w:rsid w:val="00331B83"/>
    <w:rsid w:val="00331F47"/>
    <w:rsid w:val="00334579"/>
    <w:rsid w:val="00334AAC"/>
    <w:rsid w:val="00335858"/>
    <w:rsid w:val="00336BDA"/>
    <w:rsid w:val="00342BD7"/>
    <w:rsid w:val="00343A07"/>
    <w:rsid w:val="00344183"/>
    <w:rsid w:val="00346DB5"/>
    <w:rsid w:val="003477B1"/>
    <w:rsid w:val="0035049F"/>
    <w:rsid w:val="00350C36"/>
    <w:rsid w:val="003516A7"/>
    <w:rsid w:val="0035491B"/>
    <w:rsid w:val="00357380"/>
    <w:rsid w:val="003602D9"/>
    <w:rsid w:val="003604CE"/>
    <w:rsid w:val="003619D4"/>
    <w:rsid w:val="00361F5F"/>
    <w:rsid w:val="003639D7"/>
    <w:rsid w:val="00367C82"/>
    <w:rsid w:val="00370E47"/>
    <w:rsid w:val="00372972"/>
    <w:rsid w:val="003742AC"/>
    <w:rsid w:val="00374FBC"/>
    <w:rsid w:val="00377987"/>
    <w:rsid w:val="00377CE1"/>
    <w:rsid w:val="00385BF0"/>
    <w:rsid w:val="003939FF"/>
    <w:rsid w:val="003A0E0B"/>
    <w:rsid w:val="003A2223"/>
    <w:rsid w:val="003A2A0F"/>
    <w:rsid w:val="003A45A1"/>
    <w:rsid w:val="003A4E53"/>
    <w:rsid w:val="003A5B0A"/>
    <w:rsid w:val="003A6BAC"/>
    <w:rsid w:val="003A6D60"/>
    <w:rsid w:val="003A7EF3"/>
    <w:rsid w:val="003B159C"/>
    <w:rsid w:val="003B369F"/>
    <w:rsid w:val="003B36A3"/>
    <w:rsid w:val="003B460B"/>
    <w:rsid w:val="003B4B72"/>
    <w:rsid w:val="003B5685"/>
    <w:rsid w:val="003B57E2"/>
    <w:rsid w:val="003B7FE5"/>
    <w:rsid w:val="003C11C8"/>
    <w:rsid w:val="003C1864"/>
    <w:rsid w:val="003C2702"/>
    <w:rsid w:val="003C3EB1"/>
    <w:rsid w:val="003C45C5"/>
    <w:rsid w:val="003C462E"/>
    <w:rsid w:val="003C5DE9"/>
    <w:rsid w:val="003C7806"/>
    <w:rsid w:val="003D08BF"/>
    <w:rsid w:val="003D109F"/>
    <w:rsid w:val="003D12FF"/>
    <w:rsid w:val="003D1CC2"/>
    <w:rsid w:val="003D2478"/>
    <w:rsid w:val="003D3A03"/>
    <w:rsid w:val="003D3C45"/>
    <w:rsid w:val="003D5B1F"/>
    <w:rsid w:val="003D7D94"/>
    <w:rsid w:val="003E05EA"/>
    <w:rsid w:val="003E15FA"/>
    <w:rsid w:val="003E553E"/>
    <w:rsid w:val="003E55E4"/>
    <w:rsid w:val="003E5CCA"/>
    <w:rsid w:val="003E728E"/>
    <w:rsid w:val="003E74E3"/>
    <w:rsid w:val="003F0256"/>
    <w:rsid w:val="003F030D"/>
    <w:rsid w:val="003F05C7"/>
    <w:rsid w:val="003F2B5D"/>
    <w:rsid w:val="003F2CD4"/>
    <w:rsid w:val="003F3849"/>
    <w:rsid w:val="003F6BBE"/>
    <w:rsid w:val="003F6E45"/>
    <w:rsid w:val="003F7E09"/>
    <w:rsid w:val="004000E8"/>
    <w:rsid w:val="00402D53"/>
    <w:rsid w:val="00402E2B"/>
    <w:rsid w:val="0040512B"/>
    <w:rsid w:val="004057FF"/>
    <w:rsid w:val="00405CA5"/>
    <w:rsid w:val="00407C60"/>
    <w:rsid w:val="00407CD3"/>
    <w:rsid w:val="00410134"/>
    <w:rsid w:val="004108BC"/>
    <w:rsid w:val="00410B72"/>
    <w:rsid w:val="00410F18"/>
    <w:rsid w:val="0041263E"/>
    <w:rsid w:val="00413AAC"/>
    <w:rsid w:val="00413EDC"/>
    <w:rsid w:val="0041405A"/>
    <w:rsid w:val="00415042"/>
    <w:rsid w:val="004203EA"/>
    <w:rsid w:val="00421105"/>
    <w:rsid w:val="00421F6D"/>
    <w:rsid w:val="00423ED1"/>
    <w:rsid w:val="004242F4"/>
    <w:rsid w:val="00427248"/>
    <w:rsid w:val="004311C6"/>
    <w:rsid w:val="004365A5"/>
    <w:rsid w:val="00437447"/>
    <w:rsid w:val="00437F6F"/>
    <w:rsid w:val="00441A92"/>
    <w:rsid w:val="00441AEF"/>
    <w:rsid w:val="004432CD"/>
    <w:rsid w:val="00444F56"/>
    <w:rsid w:val="00446488"/>
    <w:rsid w:val="004517AA"/>
    <w:rsid w:val="00452CAC"/>
    <w:rsid w:val="00453F94"/>
    <w:rsid w:val="00455645"/>
    <w:rsid w:val="00457565"/>
    <w:rsid w:val="00457B71"/>
    <w:rsid w:val="00464771"/>
    <w:rsid w:val="004669E2"/>
    <w:rsid w:val="00466E73"/>
    <w:rsid w:val="00470C31"/>
    <w:rsid w:val="004726BA"/>
    <w:rsid w:val="004734D0"/>
    <w:rsid w:val="00473E5D"/>
    <w:rsid w:val="0047556B"/>
    <w:rsid w:val="00476081"/>
    <w:rsid w:val="00476C86"/>
    <w:rsid w:val="00477535"/>
    <w:rsid w:val="00477768"/>
    <w:rsid w:val="00490EA2"/>
    <w:rsid w:val="00491E15"/>
    <w:rsid w:val="00492BC5"/>
    <w:rsid w:val="00496325"/>
    <w:rsid w:val="00496348"/>
    <w:rsid w:val="004964F1"/>
    <w:rsid w:val="004A033F"/>
    <w:rsid w:val="004A16BC"/>
    <w:rsid w:val="004A2B94"/>
    <w:rsid w:val="004A31D4"/>
    <w:rsid w:val="004A4D1E"/>
    <w:rsid w:val="004B7C0C"/>
    <w:rsid w:val="004C07EE"/>
    <w:rsid w:val="004C2DB9"/>
    <w:rsid w:val="004C3898"/>
    <w:rsid w:val="004D36B1"/>
    <w:rsid w:val="004D507B"/>
    <w:rsid w:val="004D6FA6"/>
    <w:rsid w:val="004D779D"/>
    <w:rsid w:val="004D7EBD"/>
    <w:rsid w:val="004E06CB"/>
    <w:rsid w:val="004E0C39"/>
    <w:rsid w:val="004E2680"/>
    <w:rsid w:val="004E28F9"/>
    <w:rsid w:val="004E462E"/>
    <w:rsid w:val="004E5044"/>
    <w:rsid w:val="004E56DC"/>
    <w:rsid w:val="004E76F4"/>
    <w:rsid w:val="004F0827"/>
    <w:rsid w:val="004F0B4E"/>
    <w:rsid w:val="004F0B6C"/>
    <w:rsid w:val="004F2078"/>
    <w:rsid w:val="004F3812"/>
    <w:rsid w:val="004F4DA3"/>
    <w:rsid w:val="004F6412"/>
    <w:rsid w:val="004F6D56"/>
    <w:rsid w:val="00502437"/>
    <w:rsid w:val="005042CC"/>
    <w:rsid w:val="00504EF7"/>
    <w:rsid w:val="00505E95"/>
    <w:rsid w:val="005060E7"/>
    <w:rsid w:val="00506508"/>
    <w:rsid w:val="00506557"/>
    <w:rsid w:val="0050677A"/>
    <w:rsid w:val="00507D31"/>
    <w:rsid w:val="005108D8"/>
    <w:rsid w:val="005116F9"/>
    <w:rsid w:val="00512340"/>
    <w:rsid w:val="005153A7"/>
    <w:rsid w:val="00516C28"/>
    <w:rsid w:val="005176E4"/>
    <w:rsid w:val="005211E0"/>
    <w:rsid w:val="005219CF"/>
    <w:rsid w:val="005237C7"/>
    <w:rsid w:val="0052618B"/>
    <w:rsid w:val="00534B59"/>
    <w:rsid w:val="00536759"/>
    <w:rsid w:val="005369FF"/>
    <w:rsid w:val="00537C62"/>
    <w:rsid w:val="00540143"/>
    <w:rsid w:val="00540585"/>
    <w:rsid w:val="0054393A"/>
    <w:rsid w:val="00546970"/>
    <w:rsid w:val="0055297C"/>
    <w:rsid w:val="00554E19"/>
    <w:rsid w:val="00557DB6"/>
    <w:rsid w:val="0056121F"/>
    <w:rsid w:val="0056325C"/>
    <w:rsid w:val="005670BF"/>
    <w:rsid w:val="00567DBF"/>
    <w:rsid w:val="00570EE5"/>
    <w:rsid w:val="00572505"/>
    <w:rsid w:val="005758EF"/>
    <w:rsid w:val="00582809"/>
    <w:rsid w:val="0058798C"/>
    <w:rsid w:val="005900FA"/>
    <w:rsid w:val="00590599"/>
    <w:rsid w:val="00591087"/>
    <w:rsid w:val="00592E14"/>
    <w:rsid w:val="00592E57"/>
    <w:rsid w:val="005935A4"/>
    <w:rsid w:val="005948C2"/>
    <w:rsid w:val="00595264"/>
    <w:rsid w:val="00595DCA"/>
    <w:rsid w:val="0059749B"/>
    <w:rsid w:val="0059779B"/>
    <w:rsid w:val="005A13B9"/>
    <w:rsid w:val="005A1715"/>
    <w:rsid w:val="005A209A"/>
    <w:rsid w:val="005A2863"/>
    <w:rsid w:val="005A47F8"/>
    <w:rsid w:val="005A4A74"/>
    <w:rsid w:val="005A58D5"/>
    <w:rsid w:val="005A662D"/>
    <w:rsid w:val="005A68EB"/>
    <w:rsid w:val="005B35D7"/>
    <w:rsid w:val="005B392A"/>
    <w:rsid w:val="005B3AA3"/>
    <w:rsid w:val="005B524B"/>
    <w:rsid w:val="005B591A"/>
    <w:rsid w:val="005B5D0F"/>
    <w:rsid w:val="005B6F83"/>
    <w:rsid w:val="005C069B"/>
    <w:rsid w:val="005C5E29"/>
    <w:rsid w:val="005C74FB"/>
    <w:rsid w:val="005D1602"/>
    <w:rsid w:val="005E1394"/>
    <w:rsid w:val="005E1960"/>
    <w:rsid w:val="005E385F"/>
    <w:rsid w:val="005E48BA"/>
    <w:rsid w:val="005E5B81"/>
    <w:rsid w:val="005F2CB1"/>
    <w:rsid w:val="005F3025"/>
    <w:rsid w:val="005F618C"/>
    <w:rsid w:val="005F70BD"/>
    <w:rsid w:val="00600EBB"/>
    <w:rsid w:val="0060283C"/>
    <w:rsid w:val="00604949"/>
    <w:rsid w:val="00604F14"/>
    <w:rsid w:val="006052D9"/>
    <w:rsid w:val="00611B83"/>
    <w:rsid w:val="00612F2B"/>
    <w:rsid w:val="00613257"/>
    <w:rsid w:val="00614CBB"/>
    <w:rsid w:val="006174E4"/>
    <w:rsid w:val="0062039C"/>
    <w:rsid w:val="006208CD"/>
    <w:rsid w:val="00620A71"/>
    <w:rsid w:val="00620D80"/>
    <w:rsid w:val="006234A6"/>
    <w:rsid w:val="00625324"/>
    <w:rsid w:val="00630001"/>
    <w:rsid w:val="006311B3"/>
    <w:rsid w:val="00631CA0"/>
    <w:rsid w:val="0063284C"/>
    <w:rsid w:val="00636398"/>
    <w:rsid w:val="006368D3"/>
    <w:rsid w:val="006373FD"/>
    <w:rsid w:val="006377EC"/>
    <w:rsid w:val="0064151F"/>
    <w:rsid w:val="00641533"/>
    <w:rsid w:val="0064208D"/>
    <w:rsid w:val="00643475"/>
    <w:rsid w:val="0064396A"/>
    <w:rsid w:val="00645484"/>
    <w:rsid w:val="006459FA"/>
    <w:rsid w:val="0064624E"/>
    <w:rsid w:val="00650AB9"/>
    <w:rsid w:val="006514FB"/>
    <w:rsid w:val="00651C1A"/>
    <w:rsid w:val="00655733"/>
    <w:rsid w:val="00655ACD"/>
    <w:rsid w:val="00656A92"/>
    <w:rsid w:val="00656DDE"/>
    <w:rsid w:val="0066011D"/>
    <w:rsid w:val="006607C0"/>
    <w:rsid w:val="006613A6"/>
    <w:rsid w:val="00661409"/>
    <w:rsid w:val="006627A2"/>
    <w:rsid w:val="006634E6"/>
    <w:rsid w:val="006655EE"/>
    <w:rsid w:val="0066577B"/>
    <w:rsid w:val="00665EE9"/>
    <w:rsid w:val="00666EAC"/>
    <w:rsid w:val="00667EE7"/>
    <w:rsid w:val="00670922"/>
    <w:rsid w:val="00670BE1"/>
    <w:rsid w:val="0067218F"/>
    <w:rsid w:val="006741F2"/>
    <w:rsid w:val="006747EC"/>
    <w:rsid w:val="00674CC3"/>
    <w:rsid w:val="006755FE"/>
    <w:rsid w:val="00675C72"/>
    <w:rsid w:val="006771F9"/>
    <w:rsid w:val="006776D7"/>
    <w:rsid w:val="0068008B"/>
    <w:rsid w:val="00681003"/>
    <w:rsid w:val="006817C9"/>
    <w:rsid w:val="0068257B"/>
    <w:rsid w:val="00683ECE"/>
    <w:rsid w:val="006848D7"/>
    <w:rsid w:val="0068516A"/>
    <w:rsid w:val="0068594D"/>
    <w:rsid w:val="00693869"/>
    <w:rsid w:val="00694EE6"/>
    <w:rsid w:val="00695FC2"/>
    <w:rsid w:val="00696949"/>
    <w:rsid w:val="00697052"/>
    <w:rsid w:val="006A15CE"/>
    <w:rsid w:val="006A164A"/>
    <w:rsid w:val="006A46FB"/>
    <w:rsid w:val="006A5E28"/>
    <w:rsid w:val="006A63AB"/>
    <w:rsid w:val="006A697B"/>
    <w:rsid w:val="006A7AFF"/>
    <w:rsid w:val="006B1816"/>
    <w:rsid w:val="006B2099"/>
    <w:rsid w:val="006B4624"/>
    <w:rsid w:val="006B50CF"/>
    <w:rsid w:val="006B6620"/>
    <w:rsid w:val="006C03B8"/>
    <w:rsid w:val="006C36DD"/>
    <w:rsid w:val="006C5EC9"/>
    <w:rsid w:val="006C6059"/>
    <w:rsid w:val="006C6B75"/>
    <w:rsid w:val="006C7522"/>
    <w:rsid w:val="006D11BF"/>
    <w:rsid w:val="006D6F08"/>
    <w:rsid w:val="006E062C"/>
    <w:rsid w:val="006E28B7"/>
    <w:rsid w:val="006E3310"/>
    <w:rsid w:val="006E4E39"/>
    <w:rsid w:val="006E540C"/>
    <w:rsid w:val="006E565E"/>
    <w:rsid w:val="006E673D"/>
    <w:rsid w:val="006E72F7"/>
    <w:rsid w:val="006E7D3B"/>
    <w:rsid w:val="006F1B70"/>
    <w:rsid w:val="006F23BD"/>
    <w:rsid w:val="006F341D"/>
    <w:rsid w:val="006F3B15"/>
    <w:rsid w:val="006F3CDE"/>
    <w:rsid w:val="006F46D6"/>
    <w:rsid w:val="006F58D4"/>
    <w:rsid w:val="00701212"/>
    <w:rsid w:val="0070346E"/>
    <w:rsid w:val="00704EDB"/>
    <w:rsid w:val="00706101"/>
    <w:rsid w:val="00707072"/>
    <w:rsid w:val="007071BD"/>
    <w:rsid w:val="00707D61"/>
    <w:rsid w:val="00710A96"/>
    <w:rsid w:val="0071224D"/>
    <w:rsid w:val="00712287"/>
    <w:rsid w:val="00712772"/>
    <w:rsid w:val="007148D3"/>
    <w:rsid w:val="007150D0"/>
    <w:rsid w:val="00715B9A"/>
    <w:rsid w:val="00724AB5"/>
    <w:rsid w:val="00724DB5"/>
    <w:rsid w:val="00725C97"/>
    <w:rsid w:val="00726EA6"/>
    <w:rsid w:val="00727208"/>
    <w:rsid w:val="00727680"/>
    <w:rsid w:val="007348B1"/>
    <w:rsid w:val="007362A6"/>
    <w:rsid w:val="00736D7D"/>
    <w:rsid w:val="00736D9B"/>
    <w:rsid w:val="00740E58"/>
    <w:rsid w:val="0074162C"/>
    <w:rsid w:val="007445A0"/>
    <w:rsid w:val="0074524B"/>
    <w:rsid w:val="0074565A"/>
    <w:rsid w:val="007459D0"/>
    <w:rsid w:val="00745C12"/>
    <w:rsid w:val="007462C6"/>
    <w:rsid w:val="00747D8B"/>
    <w:rsid w:val="00751228"/>
    <w:rsid w:val="00754246"/>
    <w:rsid w:val="00754998"/>
    <w:rsid w:val="007571E1"/>
    <w:rsid w:val="0075794A"/>
    <w:rsid w:val="007603CA"/>
    <w:rsid w:val="007604B2"/>
    <w:rsid w:val="00760BFE"/>
    <w:rsid w:val="00762E7E"/>
    <w:rsid w:val="00765281"/>
    <w:rsid w:val="00766BAD"/>
    <w:rsid w:val="0076751A"/>
    <w:rsid w:val="00770631"/>
    <w:rsid w:val="00772D99"/>
    <w:rsid w:val="007730BD"/>
    <w:rsid w:val="00774A11"/>
    <w:rsid w:val="007755F2"/>
    <w:rsid w:val="00775678"/>
    <w:rsid w:val="00776971"/>
    <w:rsid w:val="0077718F"/>
    <w:rsid w:val="00780DB9"/>
    <w:rsid w:val="0078177E"/>
    <w:rsid w:val="007822E7"/>
    <w:rsid w:val="00782E5C"/>
    <w:rsid w:val="0078304C"/>
    <w:rsid w:val="00783673"/>
    <w:rsid w:val="00784D9A"/>
    <w:rsid w:val="00785490"/>
    <w:rsid w:val="00785C31"/>
    <w:rsid w:val="007907F4"/>
    <w:rsid w:val="00791FD8"/>
    <w:rsid w:val="007925EA"/>
    <w:rsid w:val="007933B6"/>
    <w:rsid w:val="00793CD8"/>
    <w:rsid w:val="007947A0"/>
    <w:rsid w:val="00795ABD"/>
    <w:rsid w:val="00795C92"/>
    <w:rsid w:val="00796231"/>
    <w:rsid w:val="00796C72"/>
    <w:rsid w:val="007A165B"/>
    <w:rsid w:val="007A1CB3"/>
    <w:rsid w:val="007A2BB2"/>
    <w:rsid w:val="007A306F"/>
    <w:rsid w:val="007A43A6"/>
    <w:rsid w:val="007A58A6"/>
    <w:rsid w:val="007B0A42"/>
    <w:rsid w:val="007B21C4"/>
    <w:rsid w:val="007B3D2D"/>
    <w:rsid w:val="007B50AE"/>
    <w:rsid w:val="007B51DF"/>
    <w:rsid w:val="007C056C"/>
    <w:rsid w:val="007C05DD"/>
    <w:rsid w:val="007C16D8"/>
    <w:rsid w:val="007C2D44"/>
    <w:rsid w:val="007C3D18"/>
    <w:rsid w:val="007C60BF"/>
    <w:rsid w:val="007C6A07"/>
    <w:rsid w:val="007C75A1"/>
    <w:rsid w:val="007C77A5"/>
    <w:rsid w:val="007D04E5"/>
    <w:rsid w:val="007D0DBF"/>
    <w:rsid w:val="007D2B09"/>
    <w:rsid w:val="007D3324"/>
    <w:rsid w:val="007D5901"/>
    <w:rsid w:val="007D7526"/>
    <w:rsid w:val="007E2E3D"/>
    <w:rsid w:val="007E3B49"/>
    <w:rsid w:val="007E4610"/>
    <w:rsid w:val="007E4715"/>
    <w:rsid w:val="007E505B"/>
    <w:rsid w:val="007E5776"/>
    <w:rsid w:val="007E6E2E"/>
    <w:rsid w:val="007E7091"/>
    <w:rsid w:val="007F3895"/>
    <w:rsid w:val="007F6558"/>
    <w:rsid w:val="007F6DE5"/>
    <w:rsid w:val="008008ED"/>
    <w:rsid w:val="00801D56"/>
    <w:rsid w:val="00803FAE"/>
    <w:rsid w:val="008051DA"/>
    <w:rsid w:val="0080605F"/>
    <w:rsid w:val="00807786"/>
    <w:rsid w:val="00810FD6"/>
    <w:rsid w:val="00811FCB"/>
    <w:rsid w:val="00812FE3"/>
    <w:rsid w:val="008158D6"/>
    <w:rsid w:val="008168EC"/>
    <w:rsid w:val="00817196"/>
    <w:rsid w:val="008235DB"/>
    <w:rsid w:val="00823A1D"/>
    <w:rsid w:val="00824AB4"/>
    <w:rsid w:val="00825C42"/>
    <w:rsid w:val="00825D25"/>
    <w:rsid w:val="008274FF"/>
    <w:rsid w:val="00827D6F"/>
    <w:rsid w:val="008365B2"/>
    <w:rsid w:val="008376AC"/>
    <w:rsid w:val="00843295"/>
    <w:rsid w:val="008441D5"/>
    <w:rsid w:val="00844314"/>
    <w:rsid w:val="008444E8"/>
    <w:rsid w:val="00844E80"/>
    <w:rsid w:val="00846FE7"/>
    <w:rsid w:val="00847825"/>
    <w:rsid w:val="008541C2"/>
    <w:rsid w:val="00854F97"/>
    <w:rsid w:val="00856911"/>
    <w:rsid w:val="00862938"/>
    <w:rsid w:val="008632F2"/>
    <w:rsid w:val="0086406A"/>
    <w:rsid w:val="008667FC"/>
    <w:rsid w:val="008677FD"/>
    <w:rsid w:val="00867F5C"/>
    <w:rsid w:val="00867F5E"/>
    <w:rsid w:val="008706D4"/>
    <w:rsid w:val="00870F8A"/>
    <w:rsid w:val="008717CE"/>
    <w:rsid w:val="008719A4"/>
    <w:rsid w:val="00871D23"/>
    <w:rsid w:val="00873DB0"/>
    <w:rsid w:val="00874312"/>
    <w:rsid w:val="0087437C"/>
    <w:rsid w:val="008754DB"/>
    <w:rsid w:val="00875CD7"/>
    <w:rsid w:val="00876B4D"/>
    <w:rsid w:val="00877F18"/>
    <w:rsid w:val="00886984"/>
    <w:rsid w:val="00887442"/>
    <w:rsid w:val="00894A88"/>
    <w:rsid w:val="00895386"/>
    <w:rsid w:val="008A1C09"/>
    <w:rsid w:val="008A21FF"/>
    <w:rsid w:val="008A2B0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565"/>
    <w:rsid w:val="008B592A"/>
    <w:rsid w:val="008B59EA"/>
    <w:rsid w:val="008B748D"/>
    <w:rsid w:val="008B7B5C"/>
    <w:rsid w:val="008C0332"/>
    <w:rsid w:val="008C0C99"/>
    <w:rsid w:val="008C2017"/>
    <w:rsid w:val="008C4958"/>
    <w:rsid w:val="008C4BAA"/>
    <w:rsid w:val="008C6AE8"/>
    <w:rsid w:val="008C7573"/>
    <w:rsid w:val="008D34F1"/>
    <w:rsid w:val="008D39D8"/>
    <w:rsid w:val="008D6D1A"/>
    <w:rsid w:val="008E065E"/>
    <w:rsid w:val="008E0927"/>
    <w:rsid w:val="008E1909"/>
    <w:rsid w:val="008E225A"/>
    <w:rsid w:val="008E24C2"/>
    <w:rsid w:val="008E43AB"/>
    <w:rsid w:val="008E6C41"/>
    <w:rsid w:val="008F1EAB"/>
    <w:rsid w:val="008F33DC"/>
    <w:rsid w:val="008F477F"/>
    <w:rsid w:val="00901B53"/>
    <w:rsid w:val="00902350"/>
    <w:rsid w:val="0090336B"/>
    <w:rsid w:val="009053AA"/>
    <w:rsid w:val="00906939"/>
    <w:rsid w:val="00906BD2"/>
    <w:rsid w:val="00910B7D"/>
    <w:rsid w:val="00911DFB"/>
    <w:rsid w:val="00913555"/>
    <w:rsid w:val="009139D9"/>
    <w:rsid w:val="00914AD8"/>
    <w:rsid w:val="00914DB8"/>
    <w:rsid w:val="00916079"/>
    <w:rsid w:val="00916CD5"/>
    <w:rsid w:val="00917CE9"/>
    <w:rsid w:val="00920BF2"/>
    <w:rsid w:val="00922010"/>
    <w:rsid w:val="00926F92"/>
    <w:rsid w:val="00931BD9"/>
    <w:rsid w:val="00934009"/>
    <w:rsid w:val="009368F3"/>
    <w:rsid w:val="00940206"/>
    <w:rsid w:val="00941636"/>
    <w:rsid w:val="00943537"/>
    <w:rsid w:val="00943742"/>
    <w:rsid w:val="00944275"/>
    <w:rsid w:val="00945C05"/>
    <w:rsid w:val="00945FB5"/>
    <w:rsid w:val="00946945"/>
    <w:rsid w:val="00947713"/>
    <w:rsid w:val="00950DE7"/>
    <w:rsid w:val="00953920"/>
    <w:rsid w:val="00953C6F"/>
    <w:rsid w:val="00953D47"/>
    <w:rsid w:val="0095681E"/>
    <w:rsid w:val="009569CC"/>
    <w:rsid w:val="009572D4"/>
    <w:rsid w:val="00961921"/>
    <w:rsid w:val="0096430A"/>
    <w:rsid w:val="00964FC3"/>
    <w:rsid w:val="0096554B"/>
    <w:rsid w:val="0096584A"/>
    <w:rsid w:val="00966500"/>
    <w:rsid w:val="009668D9"/>
    <w:rsid w:val="00970054"/>
    <w:rsid w:val="00971860"/>
    <w:rsid w:val="00971F08"/>
    <w:rsid w:val="0097427B"/>
    <w:rsid w:val="0097603D"/>
    <w:rsid w:val="00976949"/>
    <w:rsid w:val="00980477"/>
    <w:rsid w:val="00981501"/>
    <w:rsid w:val="00981A40"/>
    <w:rsid w:val="00984089"/>
    <w:rsid w:val="00985253"/>
    <w:rsid w:val="009853B3"/>
    <w:rsid w:val="00990630"/>
    <w:rsid w:val="00991761"/>
    <w:rsid w:val="0099289B"/>
    <w:rsid w:val="00992AE6"/>
    <w:rsid w:val="00992B85"/>
    <w:rsid w:val="0099303C"/>
    <w:rsid w:val="00994DCA"/>
    <w:rsid w:val="009960EC"/>
    <w:rsid w:val="00996916"/>
    <w:rsid w:val="0099702E"/>
    <w:rsid w:val="009970DD"/>
    <w:rsid w:val="009A0FBA"/>
    <w:rsid w:val="009A1601"/>
    <w:rsid w:val="009A462D"/>
    <w:rsid w:val="009A50C3"/>
    <w:rsid w:val="009A5CBA"/>
    <w:rsid w:val="009A5F99"/>
    <w:rsid w:val="009A7F68"/>
    <w:rsid w:val="009B0B07"/>
    <w:rsid w:val="009B1F30"/>
    <w:rsid w:val="009B3AC2"/>
    <w:rsid w:val="009B4DF4"/>
    <w:rsid w:val="009B564E"/>
    <w:rsid w:val="009B7E87"/>
    <w:rsid w:val="009C1BEF"/>
    <w:rsid w:val="009C1C4D"/>
    <w:rsid w:val="009C1D12"/>
    <w:rsid w:val="009C403E"/>
    <w:rsid w:val="009C407E"/>
    <w:rsid w:val="009D153F"/>
    <w:rsid w:val="009D1876"/>
    <w:rsid w:val="009D201A"/>
    <w:rsid w:val="009D467D"/>
    <w:rsid w:val="009D4BA3"/>
    <w:rsid w:val="009D4FF0"/>
    <w:rsid w:val="009D58AF"/>
    <w:rsid w:val="009D703C"/>
    <w:rsid w:val="009D718F"/>
    <w:rsid w:val="009E068F"/>
    <w:rsid w:val="009E14E0"/>
    <w:rsid w:val="009E1626"/>
    <w:rsid w:val="009E239D"/>
    <w:rsid w:val="009E2771"/>
    <w:rsid w:val="009E35DB"/>
    <w:rsid w:val="009E47A3"/>
    <w:rsid w:val="009E496D"/>
    <w:rsid w:val="009E7FAD"/>
    <w:rsid w:val="009F08F3"/>
    <w:rsid w:val="009F344F"/>
    <w:rsid w:val="009F3A28"/>
    <w:rsid w:val="009F5A7A"/>
    <w:rsid w:val="00A02F45"/>
    <w:rsid w:val="00A043AC"/>
    <w:rsid w:val="00A048A8"/>
    <w:rsid w:val="00A04F49"/>
    <w:rsid w:val="00A05B56"/>
    <w:rsid w:val="00A10547"/>
    <w:rsid w:val="00A11BED"/>
    <w:rsid w:val="00A1296F"/>
    <w:rsid w:val="00A13E54"/>
    <w:rsid w:val="00A17F63"/>
    <w:rsid w:val="00A2052C"/>
    <w:rsid w:val="00A2193B"/>
    <w:rsid w:val="00A22982"/>
    <w:rsid w:val="00A2351A"/>
    <w:rsid w:val="00A235D1"/>
    <w:rsid w:val="00A24BF3"/>
    <w:rsid w:val="00A264A9"/>
    <w:rsid w:val="00A267C4"/>
    <w:rsid w:val="00A27785"/>
    <w:rsid w:val="00A27B98"/>
    <w:rsid w:val="00A30187"/>
    <w:rsid w:val="00A3448A"/>
    <w:rsid w:val="00A36297"/>
    <w:rsid w:val="00A40DC8"/>
    <w:rsid w:val="00A41E2B"/>
    <w:rsid w:val="00A45B74"/>
    <w:rsid w:val="00A4722E"/>
    <w:rsid w:val="00A50F82"/>
    <w:rsid w:val="00A52E1D"/>
    <w:rsid w:val="00A53A55"/>
    <w:rsid w:val="00A5713D"/>
    <w:rsid w:val="00A61499"/>
    <w:rsid w:val="00A62A77"/>
    <w:rsid w:val="00A63483"/>
    <w:rsid w:val="00A657D7"/>
    <w:rsid w:val="00A660AC"/>
    <w:rsid w:val="00A66F55"/>
    <w:rsid w:val="00A67E6C"/>
    <w:rsid w:val="00A70D88"/>
    <w:rsid w:val="00A71B99"/>
    <w:rsid w:val="00A739D0"/>
    <w:rsid w:val="00A754EE"/>
    <w:rsid w:val="00A75C16"/>
    <w:rsid w:val="00A761D4"/>
    <w:rsid w:val="00A77EC4"/>
    <w:rsid w:val="00A82E36"/>
    <w:rsid w:val="00A85AA0"/>
    <w:rsid w:val="00A86D8C"/>
    <w:rsid w:val="00A92879"/>
    <w:rsid w:val="00A9431D"/>
    <w:rsid w:val="00A9442A"/>
    <w:rsid w:val="00A94E3B"/>
    <w:rsid w:val="00AA016F"/>
    <w:rsid w:val="00AA1ED6"/>
    <w:rsid w:val="00AA4C78"/>
    <w:rsid w:val="00AA5109"/>
    <w:rsid w:val="00AA51D6"/>
    <w:rsid w:val="00AA58F8"/>
    <w:rsid w:val="00AA7B96"/>
    <w:rsid w:val="00AB0BC8"/>
    <w:rsid w:val="00AB11CA"/>
    <w:rsid w:val="00AB14D9"/>
    <w:rsid w:val="00AB2103"/>
    <w:rsid w:val="00AB4AB8"/>
    <w:rsid w:val="00AB5E5D"/>
    <w:rsid w:val="00AB655E"/>
    <w:rsid w:val="00AC007F"/>
    <w:rsid w:val="00AC2ECD"/>
    <w:rsid w:val="00AC2F15"/>
    <w:rsid w:val="00AC3119"/>
    <w:rsid w:val="00AC3CAB"/>
    <w:rsid w:val="00AC49FB"/>
    <w:rsid w:val="00AC5A10"/>
    <w:rsid w:val="00AD0AA3"/>
    <w:rsid w:val="00AD1B95"/>
    <w:rsid w:val="00AD34D9"/>
    <w:rsid w:val="00AD3F94"/>
    <w:rsid w:val="00AD4A5A"/>
    <w:rsid w:val="00AD50F0"/>
    <w:rsid w:val="00AE1D0A"/>
    <w:rsid w:val="00AE27AC"/>
    <w:rsid w:val="00AE3743"/>
    <w:rsid w:val="00AE40E0"/>
    <w:rsid w:val="00AE4DBA"/>
    <w:rsid w:val="00AE4F07"/>
    <w:rsid w:val="00AE51BC"/>
    <w:rsid w:val="00AE7832"/>
    <w:rsid w:val="00AF1C5D"/>
    <w:rsid w:val="00AF20DA"/>
    <w:rsid w:val="00AF29D2"/>
    <w:rsid w:val="00AF42D7"/>
    <w:rsid w:val="00AF4EC0"/>
    <w:rsid w:val="00AF5F63"/>
    <w:rsid w:val="00AF7242"/>
    <w:rsid w:val="00AF7269"/>
    <w:rsid w:val="00B006FE"/>
    <w:rsid w:val="00B007CB"/>
    <w:rsid w:val="00B0138D"/>
    <w:rsid w:val="00B02042"/>
    <w:rsid w:val="00B02AA9"/>
    <w:rsid w:val="00B02FA3"/>
    <w:rsid w:val="00B0405B"/>
    <w:rsid w:val="00B04459"/>
    <w:rsid w:val="00B05084"/>
    <w:rsid w:val="00B05C39"/>
    <w:rsid w:val="00B10B7E"/>
    <w:rsid w:val="00B11145"/>
    <w:rsid w:val="00B136A1"/>
    <w:rsid w:val="00B154AD"/>
    <w:rsid w:val="00B157F9"/>
    <w:rsid w:val="00B20256"/>
    <w:rsid w:val="00B20D09"/>
    <w:rsid w:val="00B22B24"/>
    <w:rsid w:val="00B25BF8"/>
    <w:rsid w:val="00B265EA"/>
    <w:rsid w:val="00B2763F"/>
    <w:rsid w:val="00B27AAC"/>
    <w:rsid w:val="00B30929"/>
    <w:rsid w:val="00B30E90"/>
    <w:rsid w:val="00B33D57"/>
    <w:rsid w:val="00B35E3E"/>
    <w:rsid w:val="00B372AA"/>
    <w:rsid w:val="00B40020"/>
    <w:rsid w:val="00B4016A"/>
    <w:rsid w:val="00B40445"/>
    <w:rsid w:val="00B41888"/>
    <w:rsid w:val="00B44B8F"/>
    <w:rsid w:val="00B44FD6"/>
    <w:rsid w:val="00B45A52"/>
    <w:rsid w:val="00B46175"/>
    <w:rsid w:val="00B46B10"/>
    <w:rsid w:val="00B474ED"/>
    <w:rsid w:val="00B47F3E"/>
    <w:rsid w:val="00B55392"/>
    <w:rsid w:val="00B568D2"/>
    <w:rsid w:val="00B615B8"/>
    <w:rsid w:val="00B6188F"/>
    <w:rsid w:val="00B62DB5"/>
    <w:rsid w:val="00B664C7"/>
    <w:rsid w:val="00B71489"/>
    <w:rsid w:val="00B739F6"/>
    <w:rsid w:val="00B752BC"/>
    <w:rsid w:val="00B81A09"/>
    <w:rsid w:val="00B81A6C"/>
    <w:rsid w:val="00B836F1"/>
    <w:rsid w:val="00B85D86"/>
    <w:rsid w:val="00B85DE5"/>
    <w:rsid w:val="00B90F73"/>
    <w:rsid w:val="00B916FC"/>
    <w:rsid w:val="00B93B59"/>
    <w:rsid w:val="00B9406A"/>
    <w:rsid w:val="00B9419A"/>
    <w:rsid w:val="00BA1542"/>
    <w:rsid w:val="00BA2280"/>
    <w:rsid w:val="00BA2514"/>
    <w:rsid w:val="00BA2A08"/>
    <w:rsid w:val="00BA4CD7"/>
    <w:rsid w:val="00BA4F23"/>
    <w:rsid w:val="00BA56D2"/>
    <w:rsid w:val="00BA67FB"/>
    <w:rsid w:val="00BA76E0"/>
    <w:rsid w:val="00BA7BA0"/>
    <w:rsid w:val="00BB2A25"/>
    <w:rsid w:val="00BB2FF0"/>
    <w:rsid w:val="00BB488E"/>
    <w:rsid w:val="00BB51E9"/>
    <w:rsid w:val="00BB6254"/>
    <w:rsid w:val="00BC0FDC"/>
    <w:rsid w:val="00BC23AC"/>
    <w:rsid w:val="00BC269C"/>
    <w:rsid w:val="00BC3053"/>
    <w:rsid w:val="00BC407E"/>
    <w:rsid w:val="00BC4D2E"/>
    <w:rsid w:val="00BC5182"/>
    <w:rsid w:val="00BD15A5"/>
    <w:rsid w:val="00BD266D"/>
    <w:rsid w:val="00BD48AC"/>
    <w:rsid w:val="00BD5F1A"/>
    <w:rsid w:val="00BD7F2A"/>
    <w:rsid w:val="00BE1234"/>
    <w:rsid w:val="00BE2FA6"/>
    <w:rsid w:val="00BE333F"/>
    <w:rsid w:val="00BE7406"/>
    <w:rsid w:val="00BE7603"/>
    <w:rsid w:val="00BF2137"/>
    <w:rsid w:val="00BF3279"/>
    <w:rsid w:val="00BF63E7"/>
    <w:rsid w:val="00BF6A67"/>
    <w:rsid w:val="00BF74C7"/>
    <w:rsid w:val="00C015F1"/>
    <w:rsid w:val="00C01F33"/>
    <w:rsid w:val="00C02CC6"/>
    <w:rsid w:val="00C040F7"/>
    <w:rsid w:val="00C041B0"/>
    <w:rsid w:val="00C044AB"/>
    <w:rsid w:val="00C05706"/>
    <w:rsid w:val="00C07377"/>
    <w:rsid w:val="00C10478"/>
    <w:rsid w:val="00C12107"/>
    <w:rsid w:val="00C14D4B"/>
    <w:rsid w:val="00C154BB"/>
    <w:rsid w:val="00C20F4E"/>
    <w:rsid w:val="00C24345"/>
    <w:rsid w:val="00C25A8A"/>
    <w:rsid w:val="00C25E33"/>
    <w:rsid w:val="00C278D2"/>
    <w:rsid w:val="00C279B5"/>
    <w:rsid w:val="00C27C45"/>
    <w:rsid w:val="00C33E9D"/>
    <w:rsid w:val="00C35B0B"/>
    <w:rsid w:val="00C3719D"/>
    <w:rsid w:val="00C37B60"/>
    <w:rsid w:val="00C37EE6"/>
    <w:rsid w:val="00C401C5"/>
    <w:rsid w:val="00C42B07"/>
    <w:rsid w:val="00C42B4F"/>
    <w:rsid w:val="00C45C7F"/>
    <w:rsid w:val="00C50DAC"/>
    <w:rsid w:val="00C51555"/>
    <w:rsid w:val="00C54995"/>
    <w:rsid w:val="00C54D41"/>
    <w:rsid w:val="00C60783"/>
    <w:rsid w:val="00C64672"/>
    <w:rsid w:val="00C65A88"/>
    <w:rsid w:val="00C66A88"/>
    <w:rsid w:val="00C70697"/>
    <w:rsid w:val="00C72491"/>
    <w:rsid w:val="00C72EF4"/>
    <w:rsid w:val="00C75D2F"/>
    <w:rsid w:val="00C767BE"/>
    <w:rsid w:val="00C76E3C"/>
    <w:rsid w:val="00C80DBE"/>
    <w:rsid w:val="00C81568"/>
    <w:rsid w:val="00C870D5"/>
    <w:rsid w:val="00C9027A"/>
    <w:rsid w:val="00C9068E"/>
    <w:rsid w:val="00C93C4B"/>
    <w:rsid w:val="00C944AB"/>
    <w:rsid w:val="00C9534E"/>
    <w:rsid w:val="00C95B40"/>
    <w:rsid w:val="00C96067"/>
    <w:rsid w:val="00C96713"/>
    <w:rsid w:val="00CA0E6E"/>
    <w:rsid w:val="00CA1ED8"/>
    <w:rsid w:val="00CB13D7"/>
    <w:rsid w:val="00CB198E"/>
    <w:rsid w:val="00CB1F63"/>
    <w:rsid w:val="00CB59AE"/>
    <w:rsid w:val="00CB5D72"/>
    <w:rsid w:val="00CB62AC"/>
    <w:rsid w:val="00CB7170"/>
    <w:rsid w:val="00CB7226"/>
    <w:rsid w:val="00CB7AA2"/>
    <w:rsid w:val="00CC040E"/>
    <w:rsid w:val="00CC111F"/>
    <w:rsid w:val="00CC2011"/>
    <w:rsid w:val="00CC30D1"/>
    <w:rsid w:val="00CC3EA0"/>
    <w:rsid w:val="00CC4789"/>
    <w:rsid w:val="00CC7B45"/>
    <w:rsid w:val="00CD0945"/>
    <w:rsid w:val="00CD1188"/>
    <w:rsid w:val="00CD2ED1"/>
    <w:rsid w:val="00CD337B"/>
    <w:rsid w:val="00CE0424"/>
    <w:rsid w:val="00CE2B93"/>
    <w:rsid w:val="00CE3EBC"/>
    <w:rsid w:val="00CE6C7B"/>
    <w:rsid w:val="00CE6EFB"/>
    <w:rsid w:val="00CE726D"/>
    <w:rsid w:val="00CE7561"/>
    <w:rsid w:val="00CF1354"/>
    <w:rsid w:val="00CF1B09"/>
    <w:rsid w:val="00CF3B1F"/>
    <w:rsid w:val="00CF3BF6"/>
    <w:rsid w:val="00CF625B"/>
    <w:rsid w:val="00CF687E"/>
    <w:rsid w:val="00D01286"/>
    <w:rsid w:val="00D0349B"/>
    <w:rsid w:val="00D06015"/>
    <w:rsid w:val="00D10249"/>
    <w:rsid w:val="00D115C3"/>
    <w:rsid w:val="00D11897"/>
    <w:rsid w:val="00D13135"/>
    <w:rsid w:val="00D13E4E"/>
    <w:rsid w:val="00D14E80"/>
    <w:rsid w:val="00D21EB1"/>
    <w:rsid w:val="00D239A7"/>
    <w:rsid w:val="00D23F47"/>
    <w:rsid w:val="00D31555"/>
    <w:rsid w:val="00D32D09"/>
    <w:rsid w:val="00D3430F"/>
    <w:rsid w:val="00D365DB"/>
    <w:rsid w:val="00D36E71"/>
    <w:rsid w:val="00D36ECE"/>
    <w:rsid w:val="00D3792B"/>
    <w:rsid w:val="00D37D87"/>
    <w:rsid w:val="00D401C1"/>
    <w:rsid w:val="00D40B33"/>
    <w:rsid w:val="00D410BF"/>
    <w:rsid w:val="00D410DD"/>
    <w:rsid w:val="00D4318F"/>
    <w:rsid w:val="00D438BF"/>
    <w:rsid w:val="00D440F8"/>
    <w:rsid w:val="00D50F97"/>
    <w:rsid w:val="00D52196"/>
    <w:rsid w:val="00D52903"/>
    <w:rsid w:val="00D546FF"/>
    <w:rsid w:val="00D55AD5"/>
    <w:rsid w:val="00D56C44"/>
    <w:rsid w:val="00D576CA"/>
    <w:rsid w:val="00D61AF5"/>
    <w:rsid w:val="00D64BCF"/>
    <w:rsid w:val="00D652B5"/>
    <w:rsid w:val="00D66155"/>
    <w:rsid w:val="00D70075"/>
    <w:rsid w:val="00D708B0"/>
    <w:rsid w:val="00D73572"/>
    <w:rsid w:val="00D776E4"/>
    <w:rsid w:val="00D77B1D"/>
    <w:rsid w:val="00D8021F"/>
    <w:rsid w:val="00D80383"/>
    <w:rsid w:val="00D80BF5"/>
    <w:rsid w:val="00D823C6"/>
    <w:rsid w:val="00D825AA"/>
    <w:rsid w:val="00D83647"/>
    <w:rsid w:val="00D848DF"/>
    <w:rsid w:val="00D851F1"/>
    <w:rsid w:val="00D86CA3"/>
    <w:rsid w:val="00D871CE"/>
    <w:rsid w:val="00D9196D"/>
    <w:rsid w:val="00D92982"/>
    <w:rsid w:val="00D957D3"/>
    <w:rsid w:val="00D95D3E"/>
    <w:rsid w:val="00D96D7B"/>
    <w:rsid w:val="00D97109"/>
    <w:rsid w:val="00D973AD"/>
    <w:rsid w:val="00DA02AC"/>
    <w:rsid w:val="00DA305E"/>
    <w:rsid w:val="00DA5417"/>
    <w:rsid w:val="00DA56E8"/>
    <w:rsid w:val="00DA7D0D"/>
    <w:rsid w:val="00DB0A9F"/>
    <w:rsid w:val="00DB377D"/>
    <w:rsid w:val="00DB690F"/>
    <w:rsid w:val="00DB75E2"/>
    <w:rsid w:val="00DC003F"/>
    <w:rsid w:val="00DC0ACE"/>
    <w:rsid w:val="00DC126E"/>
    <w:rsid w:val="00DC26A9"/>
    <w:rsid w:val="00DC2D36"/>
    <w:rsid w:val="00DC2D80"/>
    <w:rsid w:val="00DC53EF"/>
    <w:rsid w:val="00DD0A9C"/>
    <w:rsid w:val="00DD2BCB"/>
    <w:rsid w:val="00DD32B8"/>
    <w:rsid w:val="00DD35D1"/>
    <w:rsid w:val="00DE0F1E"/>
    <w:rsid w:val="00DE5608"/>
    <w:rsid w:val="00DE58D0"/>
    <w:rsid w:val="00DE654F"/>
    <w:rsid w:val="00DF0B6E"/>
    <w:rsid w:val="00DF15E0"/>
    <w:rsid w:val="00DF37A0"/>
    <w:rsid w:val="00DF4ED3"/>
    <w:rsid w:val="00DF4F06"/>
    <w:rsid w:val="00DF7ACD"/>
    <w:rsid w:val="00E003F4"/>
    <w:rsid w:val="00E110E7"/>
    <w:rsid w:val="00E11B20"/>
    <w:rsid w:val="00E17FA2"/>
    <w:rsid w:val="00E220F3"/>
    <w:rsid w:val="00E22330"/>
    <w:rsid w:val="00E2244B"/>
    <w:rsid w:val="00E26E66"/>
    <w:rsid w:val="00E30B04"/>
    <w:rsid w:val="00E30B5A"/>
    <w:rsid w:val="00E3123D"/>
    <w:rsid w:val="00E31461"/>
    <w:rsid w:val="00E31D43"/>
    <w:rsid w:val="00E32608"/>
    <w:rsid w:val="00E32C61"/>
    <w:rsid w:val="00E33CD1"/>
    <w:rsid w:val="00E34188"/>
    <w:rsid w:val="00E34B6E"/>
    <w:rsid w:val="00E35465"/>
    <w:rsid w:val="00E35559"/>
    <w:rsid w:val="00E35C78"/>
    <w:rsid w:val="00E3723A"/>
    <w:rsid w:val="00E37860"/>
    <w:rsid w:val="00E37FCB"/>
    <w:rsid w:val="00E4163D"/>
    <w:rsid w:val="00E446F1"/>
    <w:rsid w:val="00E453A2"/>
    <w:rsid w:val="00E46262"/>
    <w:rsid w:val="00E46886"/>
    <w:rsid w:val="00E47AEF"/>
    <w:rsid w:val="00E509C7"/>
    <w:rsid w:val="00E52A57"/>
    <w:rsid w:val="00E53B75"/>
    <w:rsid w:val="00E53C93"/>
    <w:rsid w:val="00E54E3B"/>
    <w:rsid w:val="00E57565"/>
    <w:rsid w:val="00E57E14"/>
    <w:rsid w:val="00E63438"/>
    <w:rsid w:val="00E63838"/>
    <w:rsid w:val="00E64434"/>
    <w:rsid w:val="00E65C0A"/>
    <w:rsid w:val="00E677E7"/>
    <w:rsid w:val="00E67C51"/>
    <w:rsid w:val="00E70E79"/>
    <w:rsid w:val="00E72EFC"/>
    <w:rsid w:val="00E74674"/>
    <w:rsid w:val="00E758EC"/>
    <w:rsid w:val="00E814C2"/>
    <w:rsid w:val="00E8234C"/>
    <w:rsid w:val="00E83AA9"/>
    <w:rsid w:val="00E85928"/>
    <w:rsid w:val="00E87822"/>
    <w:rsid w:val="00E90395"/>
    <w:rsid w:val="00E90E49"/>
    <w:rsid w:val="00E917F9"/>
    <w:rsid w:val="00E9291C"/>
    <w:rsid w:val="00E92A51"/>
    <w:rsid w:val="00E93FFE"/>
    <w:rsid w:val="00E94F8A"/>
    <w:rsid w:val="00E9574B"/>
    <w:rsid w:val="00E95AFC"/>
    <w:rsid w:val="00E9640E"/>
    <w:rsid w:val="00EA068C"/>
    <w:rsid w:val="00EA0DA6"/>
    <w:rsid w:val="00EA145B"/>
    <w:rsid w:val="00EA5961"/>
    <w:rsid w:val="00EA6187"/>
    <w:rsid w:val="00EA63CD"/>
    <w:rsid w:val="00EA7A41"/>
    <w:rsid w:val="00EB00B0"/>
    <w:rsid w:val="00EB077B"/>
    <w:rsid w:val="00EB4EA2"/>
    <w:rsid w:val="00EB52C2"/>
    <w:rsid w:val="00EC27C6"/>
    <w:rsid w:val="00EC3522"/>
    <w:rsid w:val="00EC4207"/>
    <w:rsid w:val="00EC5653"/>
    <w:rsid w:val="00EC56AF"/>
    <w:rsid w:val="00EC71CE"/>
    <w:rsid w:val="00ED1006"/>
    <w:rsid w:val="00ED2736"/>
    <w:rsid w:val="00ED41B8"/>
    <w:rsid w:val="00EE10DB"/>
    <w:rsid w:val="00EE3BE0"/>
    <w:rsid w:val="00EE74FE"/>
    <w:rsid w:val="00EE7D8B"/>
    <w:rsid w:val="00EF18FE"/>
    <w:rsid w:val="00EF2D70"/>
    <w:rsid w:val="00EF4B2E"/>
    <w:rsid w:val="00EF5787"/>
    <w:rsid w:val="00EF60D0"/>
    <w:rsid w:val="00EF660B"/>
    <w:rsid w:val="00EF6DF6"/>
    <w:rsid w:val="00F00799"/>
    <w:rsid w:val="00F02257"/>
    <w:rsid w:val="00F0528D"/>
    <w:rsid w:val="00F06C67"/>
    <w:rsid w:val="00F06DFD"/>
    <w:rsid w:val="00F071D1"/>
    <w:rsid w:val="00F07533"/>
    <w:rsid w:val="00F10629"/>
    <w:rsid w:val="00F12434"/>
    <w:rsid w:val="00F129CE"/>
    <w:rsid w:val="00F15FA5"/>
    <w:rsid w:val="00F200D7"/>
    <w:rsid w:val="00F204D7"/>
    <w:rsid w:val="00F209B7"/>
    <w:rsid w:val="00F215E2"/>
    <w:rsid w:val="00F21B98"/>
    <w:rsid w:val="00F2230A"/>
    <w:rsid w:val="00F2376F"/>
    <w:rsid w:val="00F243D8"/>
    <w:rsid w:val="00F30828"/>
    <w:rsid w:val="00F313D6"/>
    <w:rsid w:val="00F34F55"/>
    <w:rsid w:val="00F357B6"/>
    <w:rsid w:val="00F35C2E"/>
    <w:rsid w:val="00F35FD8"/>
    <w:rsid w:val="00F40F0C"/>
    <w:rsid w:val="00F4766C"/>
    <w:rsid w:val="00F47C17"/>
    <w:rsid w:val="00F507D1"/>
    <w:rsid w:val="00F519CE"/>
    <w:rsid w:val="00F51ADA"/>
    <w:rsid w:val="00F565BA"/>
    <w:rsid w:val="00F607C5"/>
    <w:rsid w:val="00F60DEA"/>
    <w:rsid w:val="00F616D9"/>
    <w:rsid w:val="00F625D3"/>
    <w:rsid w:val="00F627D5"/>
    <w:rsid w:val="00F6302A"/>
    <w:rsid w:val="00F64C2B"/>
    <w:rsid w:val="00F651BE"/>
    <w:rsid w:val="00F661C1"/>
    <w:rsid w:val="00F67F53"/>
    <w:rsid w:val="00F703BE"/>
    <w:rsid w:val="00F71F69"/>
    <w:rsid w:val="00F72160"/>
    <w:rsid w:val="00F72B72"/>
    <w:rsid w:val="00F742D0"/>
    <w:rsid w:val="00F74B3A"/>
    <w:rsid w:val="00F74BB9"/>
    <w:rsid w:val="00F75582"/>
    <w:rsid w:val="00F76A4D"/>
    <w:rsid w:val="00F76EFA"/>
    <w:rsid w:val="00F804BE"/>
    <w:rsid w:val="00F817CE"/>
    <w:rsid w:val="00F8456C"/>
    <w:rsid w:val="00F859D8"/>
    <w:rsid w:val="00F86346"/>
    <w:rsid w:val="00F868F5"/>
    <w:rsid w:val="00F87B3C"/>
    <w:rsid w:val="00F9056A"/>
    <w:rsid w:val="00F90F8D"/>
    <w:rsid w:val="00F911B0"/>
    <w:rsid w:val="00F92782"/>
    <w:rsid w:val="00F93AA9"/>
    <w:rsid w:val="00F96985"/>
    <w:rsid w:val="00F97838"/>
    <w:rsid w:val="00FA15DF"/>
    <w:rsid w:val="00FA1B08"/>
    <w:rsid w:val="00FA2BB3"/>
    <w:rsid w:val="00FA36B2"/>
    <w:rsid w:val="00FA36C3"/>
    <w:rsid w:val="00FA63C4"/>
    <w:rsid w:val="00FA6494"/>
    <w:rsid w:val="00FA70CB"/>
    <w:rsid w:val="00FB35F4"/>
    <w:rsid w:val="00FB4C80"/>
    <w:rsid w:val="00FB508E"/>
    <w:rsid w:val="00FB6A6A"/>
    <w:rsid w:val="00FC4D48"/>
    <w:rsid w:val="00FC565A"/>
    <w:rsid w:val="00FC5955"/>
    <w:rsid w:val="00FC640B"/>
    <w:rsid w:val="00FC7429"/>
    <w:rsid w:val="00FD07F6"/>
    <w:rsid w:val="00FD1EC8"/>
    <w:rsid w:val="00FD47ED"/>
    <w:rsid w:val="00FD592B"/>
    <w:rsid w:val="00FD5D32"/>
    <w:rsid w:val="00FD74DB"/>
    <w:rsid w:val="00FD7660"/>
    <w:rsid w:val="00FE0655"/>
    <w:rsid w:val="00FE2365"/>
    <w:rsid w:val="00FE4C7B"/>
    <w:rsid w:val="00FE7336"/>
    <w:rsid w:val="00FE787C"/>
    <w:rsid w:val="00FF0F13"/>
    <w:rsid w:val="00FF2A35"/>
    <w:rsid w:val="00FF45A5"/>
    <w:rsid w:val="00FF5C91"/>
    <w:rsid w:val="00FF63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DBAE796"/>
  <w15:chartTrackingRefBased/>
  <w15:docId w15:val="{A00880E0-1F85-4A4F-B3BD-EC6CA15036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68516A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68516A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68516A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68516A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68516A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68516A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68516A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68516A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68516A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68516A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68516A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68516A"/>
  </w:style>
  <w:style w:type="paragraph" w:styleId="TOC8">
    <w:name w:val="toc 8"/>
    <w:basedOn w:val="TOC1"/>
    <w:semiHidden/>
    <w:rsid w:val="0068516A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68516A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68516A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68516A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68516A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68516A"/>
    <w:pPr>
      <w:ind w:left="1418" w:hanging="1418"/>
    </w:pPr>
  </w:style>
  <w:style w:type="paragraph" w:styleId="TOC3">
    <w:name w:val="toc 3"/>
    <w:basedOn w:val="TOC2"/>
    <w:semiHidden/>
    <w:rsid w:val="0068516A"/>
    <w:pPr>
      <w:ind w:left="1134" w:hanging="1134"/>
    </w:pPr>
  </w:style>
  <w:style w:type="paragraph" w:styleId="TOC2">
    <w:name w:val="toc 2"/>
    <w:basedOn w:val="TOC1"/>
    <w:semiHidden/>
    <w:rsid w:val="0068516A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68516A"/>
    <w:pPr>
      <w:ind w:left="284"/>
    </w:pPr>
  </w:style>
  <w:style w:type="paragraph" w:styleId="Index1">
    <w:name w:val="index 1"/>
    <w:basedOn w:val="Normal"/>
    <w:semiHidden/>
    <w:rsid w:val="0068516A"/>
    <w:pPr>
      <w:keepLines/>
      <w:spacing w:after="0"/>
    </w:pPr>
  </w:style>
  <w:style w:type="paragraph" w:styleId="DocumentMap">
    <w:name w:val="Document Map"/>
    <w:basedOn w:val="Normal"/>
    <w:semiHidden/>
    <w:rsid w:val="0068516A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68516A"/>
    <w:pPr>
      <w:ind w:left="851"/>
    </w:pPr>
  </w:style>
  <w:style w:type="paragraph" w:styleId="ListNumber">
    <w:name w:val="List Number"/>
    <w:basedOn w:val="List"/>
    <w:rsid w:val="0068516A"/>
  </w:style>
  <w:style w:type="paragraph" w:styleId="List">
    <w:name w:val="List"/>
    <w:basedOn w:val="Normal"/>
    <w:rsid w:val="0068516A"/>
    <w:pPr>
      <w:ind w:left="568" w:hanging="284"/>
    </w:pPr>
  </w:style>
  <w:style w:type="paragraph" w:styleId="Header">
    <w:name w:val="header"/>
    <w:rsid w:val="0068516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68516A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68516A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68516A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68516A"/>
    <w:pPr>
      <w:ind w:left="1418" w:hanging="1418"/>
    </w:pPr>
  </w:style>
  <w:style w:type="paragraph" w:styleId="TOC6">
    <w:name w:val="toc 6"/>
    <w:basedOn w:val="TOC5"/>
    <w:next w:val="Normal"/>
    <w:semiHidden/>
    <w:rsid w:val="0068516A"/>
    <w:pPr>
      <w:ind w:left="1985" w:hanging="1985"/>
    </w:pPr>
  </w:style>
  <w:style w:type="paragraph" w:styleId="TOC7">
    <w:name w:val="toc 7"/>
    <w:basedOn w:val="TOC6"/>
    <w:next w:val="Normal"/>
    <w:semiHidden/>
    <w:rsid w:val="0068516A"/>
    <w:pPr>
      <w:ind w:left="2268" w:hanging="2268"/>
    </w:pPr>
  </w:style>
  <w:style w:type="paragraph" w:styleId="ListBullet2">
    <w:name w:val="List Bullet 2"/>
    <w:basedOn w:val="ListBullet"/>
    <w:rsid w:val="0068516A"/>
    <w:pPr>
      <w:numPr>
        <w:numId w:val="6"/>
      </w:numPr>
    </w:pPr>
  </w:style>
  <w:style w:type="paragraph" w:styleId="ListBullet">
    <w:name w:val="List Bullet"/>
    <w:basedOn w:val="BodyText"/>
    <w:rsid w:val="0068516A"/>
    <w:pPr>
      <w:numPr>
        <w:numId w:val="5"/>
      </w:numPr>
    </w:pPr>
  </w:style>
  <w:style w:type="paragraph" w:styleId="ListBullet3">
    <w:name w:val="List Bullet 3"/>
    <w:basedOn w:val="ListBullet2"/>
    <w:rsid w:val="0068516A"/>
    <w:pPr>
      <w:numPr>
        <w:numId w:val="7"/>
      </w:numPr>
    </w:pPr>
  </w:style>
  <w:style w:type="paragraph" w:customStyle="1" w:styleId="EQ">
    <w:name w:val="EQ"/>
    <w:basedOn w:val="Normal"/>
    <w:next w:val="Normal"/>
    <w:rsid w:val="0068516A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68516A"/>
    <w:pPr>
      <w:ind w:left="851"/>
    </w:pPr>
  </w:style>
  <w:style w:type="paragraph" w:styleId="List3">
    <w:name w:val="List 3"/>
    <w:basedOn w:val="List2"/>
    <w:rsid w:val="0068516A"/>
    <w:pPr>
      <w:ind w:left="1135"/>
    </w:pPr>
  </w:style>
  <w:style w:type="paragraph" w:styleId="List4">
    <w:name w:val="List 4"/>
    <w:basedOn w:val="List3"/>
    <w:rsid w:val="0068516A"/>
    <w:pPr>
      <w:ind w:left="1418"/>
    </w:pPr>
  </w:style>
  <w:style w:type="paragraph" w:styleId="List5">
    <w:name w:val="List 5"/>
    <w:basedOn w:val="List4"/>
    <w:rsid w:val="0068516A"/>
    <w:pPr>
      <w:ind w:left="1702"/>
    </w:pPr>
  </w:style>
  <w:style w:type="paragraph" w:customStyle="1" w:styleId="EditorsNote">
    <w:name w:val="Editor's Note"/>
    <w:basedOn w:val="Normal"/>
    <w:rsid w:val="0068516A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68516A"/>
    <w:pPr>
      <w:numPr>
        <w:numId w:val="8"/>
      </w:numPr>
    </w:pPr>
  </w:style>
  <w:style w:type="paragraph" w:styleId="ListBullet5">
    <w:name w:val="List Bullet 5"/>
    <w:basedOn w:val="ListBullet4"/>
    <w:rsid w:val="0068516A"/>
    <w:pPr>
      <w:numPr>
        <w:numId w:val="4"/>
      </w:numPr>
    </w:pPr>
  </w:style>
  <w:style w:type="paragraph" w:styleId="Footer">
    <w:name w:val="footer"/>
    <w:basedOn w:val="Header"/>
    <w:semiHidden/>
    <w:rsid w:val="0068516A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68516A"/>
    <w:pPr>
      <w:numPr>
        <w:numId w:val="2"/>
      </w:numPr>
    </w:pPr>
  </w:style>
  <w:style w:type="paragraph" w:styleId="BalloonText">
    <w:name w:val="Balloon Text"/>
    <w:basedOn w:val="Normal"/>
    <w:semiHidden/>
    <w:rsid w:val="0068516A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68516A"/>
  </w:style>
  <w:style w:type="paragraph" w:styleId="BodyText">
    <w:name w:val="Body Text"/>
    <w:basedOn w:val="Normal"/>
    <w:link w:val="BodyTextChar"/>
    <w:rsid w:val="0068516A"/>
  </w:style>
  <w:style w:type="character" w:styleId="Hyperlink">
    <w:name w:val="Hyperlink"/>
    <w:uiPriority w:val="99"/>
    <w:rsid w:val="0068516A"/>
    <w:rPr>
      <w:color w:val="0000FF"/>
      <w:u w:val="single"/>
      <w:lang w:val="en-GB"/>
    </w:rPr>
  </w:style>
  <w:style w:type="character" w:styleId="FollowedHyperlink">
    <w:name w:val="FollowedHyperlink"/>
    <w:semiHidden/>
    <w:rsid w:val="0068516A"/>
    <w:rPr>
      <w:color w:val="FF0000"/>
      <w:u w:val="single"/>
    </w:rPr>
  </w:style>
  <w:style w:type="character" w:styleId="CommentReference">
    <w:name w:val="annotation reference"/>
    <w:semiHidden/>
    <w:rsid w:val="0068516A"/>
    <w:rPr>
      <w:sz w:val="16"/>
      <w:szCs w:val="16"/>
    </w:rPr>
  </w:style>
  <w:style w:type="paragraph" w:styleId="CommentText">
    <w:name w:val="annotation text"/>
    <w:basedOn w:val="Normal"/>
    <w:semiHidden/>
    <w:rsid w:val="0068516A"/>
  </w:style>
  <w:style w:type="paragraph" w:styleId="CommentSubject">
    <w:name w:val="annotation subject"/>
    <w:basedOn w:val="CommentText"/>
    <w:next w:val="CommentText"/>
    <w:semiHidden/>
    <w:rsid w:val="0068516A"/>
    <w:rPr>
      <w:b/>
      <w:bCs/>
    </w:rPr>
  </w:style>
  <w:style w:type="character" w:customStyle="1" w:styleId="Heading1Char">
    <w:name w:val="Heading 1 Char"/>
    <w:link w:val="Heading1"/>
    <w:rsid w:val="0068516A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rsid w:val="0068516A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68516A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68516A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68516A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68516A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68516A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68516A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68516A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68516A"/>
    <w:pPr>
      <w:spacing w:after="0"/>
    </w:pPr>
  </w:style>
  <w:style w:type="paragraph" w:customStyle="1" w:styleId="TAL">
    <w:name w:val="TAL"/>
    <w:basedOn w:val="Normal"/>
    <w:rsid w:val="0068516A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68516A"/>
    <w:pPr>
      <w:jc w:val="center"/>
    </w:pPr>
  </w:style>
  <w:style w:type="paragraph" w:customStyle="1" w:styleId="TAH">
    <w:name w:val="TAH"/>
    <w:basedOn w:val="TAC"/>
    <w:rsid w:val="0068516A"/>
    <w:rPr>
      <w:b/>
    </w:rPr>
  </w:style>
  <w:style w:type="paragraph" w:customStyle="1" w:styleId="TAN">
    <w:name w:val="TAN"/>
    <w:basedOn w:val="TAL"/>
    <w:rsid w:val="0068516A"/>
    <w:pPr>
      <w:ind w:left="851" w:hanging="851"/>
    </w:pPr>
  </w:style>
  <w:style w:type="paragraph" w:customStyle="1" w:styleId="TAR">
    <w:name w:val="TAR"/>
    <w:basedOn w:val="TAL"/>
    <w:rsid w:val="0068516A"/>
    <w:pPr>
      <w:jc w:val="right"/>
    </w:pPr>
  </w:style>
  <w:style w:type="paragraph" w:customStyle="1" w:styleId="TH">
    <w:name w:val="TH"/>
    <w:basedOn w:val="Normal"/>
    <w:rsid w:val="0068516A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68516A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68516A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68516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68516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68516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68516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68516A"/>
  </w:style>
  <w:style w:type="paragraph" w:customStyle="1" w:styleId="ZH">
    <w:name w:val="ZH"/>
    <w:rsid w:val="0068516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68516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68516A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68516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68516A"/>
    <w:pPr>
      <w:framePr w:wrap="notBeside" w:y="16161"/>
    </w:pPr>
  </w:style>
  <w:style w:type="paragraph" w:customStyle="1" w:styleId="FP">
    <w:name w:val="FP"/>
    <w:basedOn w:val="Normal"/>
    <w:rsid w:val="0068516A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68516A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68516A"/>
    <w:pPr>
      <w:ind w:left="1418" w:hanging="1418"/>
      <w:jc w:val="left"/>
    </w:pPr>
    <w:rPr>
      <w:b/>
    </w:rPr>
  </w:style>
  <w:style w:type="paragraph" w:customStyle="1" w:styleId="Doc-text2">
    <w:name w:val="Doc-text2"/>
    <w:basedOn w:val="Normal"/>
    <w:link w:val="Doc-text2Char"/>
    <w:qFormat/>
    <w:rsid w:val="0068516A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68516A"/>
    <w:rPr>
      <w:rFonts w:ascii="Arial" w:eastAsia="MS Mincho" w:hAnsi="Arial"/>
      <w:szCs w:val="24"/>
      <w:lang w:val="en-GB" w:eastAsia="en-GB"/>
    </w:rPr>
  </w:style>
  <w:style w:type="table" w:styleId="TableGrid">
    <w:name w:val="Table Grid"/>
    <w:basedOn w:val="TableNormal"/>
    <w:uiPriority w:val="39"/>
    <w:rsid w:val="00BC269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94C11"/>
    <w:pPr>
      <w:ind w:left="720"/>
      <w:contextualSpacing/>
    </w:pPr>
  </w:style>
  <w:style w:type="paragraph" w:styleId="Revision">
    <w:name w:val="Revision"/>
    <w:hidden/>
    <w:uiPriority w:val="99"/>
    <w:semiHidden/>
    <w:rsid w:val="00F129CE"/>
    <w:rPr>
      <w:rFonts w:ascii="Arial" w:hAnsi="Arial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212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8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https://ericsson.sharepoint.com/sites/star/Shared%20Documents/3GPP/RAN2/R2-17xxxxx%20-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A5832045C649C4FB0AB9A5D116E5EF3" ma:contentTypeVersion="53" ma:contentTypeDescription="Create a new document." ma:contentTypeScope="" ma:versionID="42cebd6447b3f7bf9e8d776224d49546">
  <xsd:schema xmlns:xsd="http://www.w3.org/2001/XMLSchema" xmlns:xs="http://www.w3.org/2001/XMLSchema" xmlns:p="http://schemas.microsoft.com/office/2006/metadata/properties" xmlns:ns1="http://schemas.microsoft.com/sharepoint/v3" xmlns:ns2="f166a696-7b5b-4ccd-9f0c-ffde0cceec81" xmlns:ns3="d8762117-8292-4133-b1c7-eab5c6487cfd" xmlns:ns4="611109f9-ed58-4498-a270-1fb2086a5321" targetNamespace="http://schemas.microsoft.com/office/2006/metadata/properties" ma:root="true" ma:fieldsID="1fdb74793e02f55f2c27a94c66627192" ns1:_="" ns2:_="" ns3:_="" ns4:_="">
    <xsd:import namespace="http://schemas.microsoft.com/sharepoint/v3"/>
    <xsd:import namespace="f166a696-7b5b-4ccd-9f0c-ffde0cceec81"/>
    <xsd:import namespace="d8762117-8292-4133-b1c7-eab5c6487cfd"/>
    <xsd:import namespace="611109f9-ed58-4498-a270-1fb2086a5321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PublishingStartDate" minOccurs="0"/>
                <xsd:element ref="ns1:PublishingExpirationDate" minOccurs="0"/>
                <xsd:element ref="ns3:TaxKeywordTaxHTField" minOccurs="0"/>
                <xsd:element ref="ns3:TaxCatchAll" minOccurs="0"/>
                <xsd:element ref="ns4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11" nillable="true" ma:displayName="Scheduling Start Date" ma:description="Scheduling Start Date is a site column created by the Publishing feature. It is used to specify the date and time on which this page will first appear to site visitors." ma:internalName="PublishingStartDate">
      <xsd:simpleType>
        <xsd:restriction base="dms:Unknown"/>
      </xsd:simpleType>
    </xsd:element>
    <xsd:element name="PublishingExpirationDate" ma:index="12" nillable="true" ma:displayName="Scheduling End Date" ma:description="Scheduling End Date is a site column created by the Publishing feature. It is used to specify the date and time on which this page will no longer appear to site visitors.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14" nillable="true" ma:taxonomy="true" ma:internalName="TaxKeywordTaxHTField" ma:taxonomyFieldName="TaxKeyword" ma:displayName="Enterprise Keywords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16" nillable="true" ma:displayName="Sign-off status" ma:internalName="_x0024_Resources_x003a_core_x002c_Signoff_Status_x003b_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>
      <Value>212</Value>
      <Value>214</Value>
      <Value>382</Value>
      <Value>5</Value>
      <Value>4</Value>
    </TaxCatchAll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9a2d7407-05d0-42af-8d72-c0b9b807f3b0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af4b50c5-3c78-4293-b1bd-3e717d5b6882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0582c0cb-a098-4cc5-9c3e-163dbba9cb28</TermId>
        </TermInfo>
      </Terms>
    </TaxKeywordTaxHTField>
    <_dlc_DocId xmlns="f166a696-7b5b-4ccd-9f0c-ffde0cceec81">5NUHHDQN7SK2-1476151046-35523</_dlc_DocId>
    <_dlc_DocIdUrl xmlns="f166a696-7b5b-4ccd-9f0c-ffde0cceec81">
      <Url>https://ericsson.sharepoint.com/sites/star/_layouts/15/DocIdRedir.aspx?ID=5NUHHDQN7SK2-1476151046-35523</Url>
      <Description>5NUHHDQN7SK2-1476151046-35523</Description>
    </_dlc_DocIdUrl>
    <_dlc_DocIdPersistId xmlns="f166a696-7b5b-4ccd-9f0c-ffde0cceec81" xsi:nil="true"/>
    <_Flow_SignoffStatus xmlns="611109f9-ed58-4498-a270-1fb2086a5321" xsi:nil="true"/>
    <PublishingExpirationDate xmlns="http://schemas.microsoft.com/sharepoint/v3" xsi:nil="true"/>
    <PublishingStartDate xmlns="http://schemas.microsoft.com/sharepoint/v3" xsi:nil="true"/>
  </documentManagement>
</p:properties>
</file>

<file path=customXml/item5.xml><?xml version="1.0" encoding="utf-8"?>
<LongProperties xmlns="http://schemas.microsoft.com/office/2006/metadata/longProperties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6D6CE2-625E-41D1-9EF4-079450609102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3713B17E-A518-4CC4-9153-C27D017C13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166a696-7b5b-4ccd-9f0c-ffde0cceec81"/>
    <ds:schemaRef ds:uri="d8762117-8292-4133-b1c7-eab5c6487cfd"/>
    <ds:schemaRef ds:uri="611109f9-ed58-4498-a270-1fb2086a532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EE23EE5-5864-4ADF-A848-295F30FA12F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95D044E-DEF4-44A0-9715-94CD62B64AD4}">
  <ds:schemaRefs>
    <ds:schemaRef ds:uri="http://purl.org/dc/dcmitype/"/>
    <ds:schemaRef ds:uri="http://schemas.microsoft.com/office/2006/metadata/properties"/>
    <ds:schemaRef ds:uri="611109f9-ed58-4498-a270-1fb2086a5321"/>
    <ds:schemaRef ds:uri="http://purl.org/dc/terms/"/>
    <ds:schemaRef ds:uri="http://schemas.microsoft.com/office/2006/documentManagement/types"/>
    <ds:schemaRef ds:uri="d8762117-8292-4133-b1c7-eab5c6487cfd"/>
    <ds:schemaRef ds:uri="http://schemas.microsoft.com/sharepoint/v3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f166a696-7b5b-4ccd-9f0c-ffde0cceec81"/>
    <ds:schemaRef ds:uri="http://www.w3.org/XML/1998/namespace"/>
  </ds:schemaRefs>
</ds:datastoreItem>
</file>

<file path=customXml/itemProps5.xml><?xml version="1.0" encoding="utf-8"?>
<ds:datastoreItem xmlns:ds="http://schemas.openxmlformats.org/officeDocument/2006/customXml" ds:itemID="{9F5946CB-8946-499C-8B44-7DE1A592D1D0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622E1904-BCD7-475F-A8C5-F21E6575DA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R2-17xxxxx%20-%20Contribution%20Template.dotx</Template>
  <TotalTime>151</TotalTime>
  <Pages>3</Pages>
  <Words>1111</Words>
  <Characters>5569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6667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</dc:creator>
  <cp:keywords>TDoc; Ericsson; 3GPP</cp:keywords>
  <cp:lastModifiedBy>Ericsson</cp:lastModifiedBy>
  <cp:revision>74</cp:revision>
  <cp:lastPrinted>2008-01-31T16:09:00Z</cp:lastPrinted>
  <dcterms:created xsi:type="dcterms:W3CDTF">2018-11-01T12:54:00Z</dcterms:created>
  <dcterms:modified xsi:type="dcterms:W3CDTF">2018-11-01T21:45:00Z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TaxKeyword">
    <vt:lpwstr>214;#3GPP|9a2d7407-05d0-42af-8d72-c0b9b807f3b0;#212;#TDoc|af4b50c5-3c78-4293-b1bd-3e717d5b6882;#382;#Ericsson|0582c0cb-a098-4cc5-9c3e-163dbba9cb28</vt:lpwstr>
  </property>
  <property fmtid="{D5CDD505-2E9C-101B-9397-08002B2CF9AE}" pid="4" name="_dlc_DocId">
    <vt:lpwstr>5NUHHDQN7SK2-1-562</vt:lpwstr>
  </property>
  <property fmtid="{D5CDD505-2E9C-101B-9397-08002B2CF9AE}" pid="5" name="_dlc_DocIdItemGuid">
    <vt:lpwstr>9c8d1333-80fe-4e82-8abc-a38aec737292</vt:lpwstr>
  </property>
  <property fmtid="{D5CDD505-2E9C-101B-9397-08002B2CF9AE}" pid="6" name="_dlc_DocIdUrl">
    <vt:lpwstr>https://ericoll.internal.ericsson.com/sites/STAR/_layouts/DocIdRedir.aspx?ID=5NUHHDQN7SK2-1-562, 5NUHHDQN7SK2-1-562</vt:lpwstr>
  </property>
  <property fmtid="{D5CDD505-2E9C-101B-9397-08002B2CF9AE}" pid="7" name="EriCOLLCategory">
    <vt:lpwstr>4;#Research|7f1f7aab-c784-40ec-8666-825d2ac7abef</vt:lpwstr>
  </property>
  <property fmtid="{D5CDD505-2E9C-101B-9397-08002B2CF9AE}" pid="8" name="EriCOLLOrganizationUnit">
    <vt:lpwstr>5;#GFTE ER Radio Access Technologies|692a7af5-c1f7-4d68-b1ab-a7920dfecb78</vt:lpwstr>
  </property>
  <property fmtid="{D5CDD505-2E9C-101B-9397-08002B2CF9AE}" pid="9" name="EriCOLLProjects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Customer">
    <vt:lpwstr/>
  </property>
  <property fmtid="{D5CDD505-2E9C-101B-9397-08002B2CF9AE}" pid="13" name="EriCOLLProducts">
    <vt:lpwstr/>
  </property>
  <property fmtid="{D5CDD505-2E9C-101B-9397-08002B2CF9AE}" pid="14" name="EriCOLLCountry">
    <vt:lpwstr/>
  </property>
  <property fmtid="{D5CDD505-2E9C-101B-9397-08002B2CF9AE}" pid="15" name="ContentTypeId">
    <vt:lpwstr>0x0101000A5832045C649C4FB0AB9A5D116E5EF3</vt:lpwstr>
  </property>
  <property fmtid="{D5CDD505-2E9C-101B-9397-08002B2CF9AE}" pid="16" name="Comments">
    <vt:lpwstr/>
  </property>
  <property fmtid="{D5CDD505-2E9C-101B-9397-08002B2CF9AE}" pid="17" name="URL">
    <vt:lpwstr/>
  </property>
  <property fmtid="{D5CDD505-2E9C-101B-9397-08002B2CF9AE}" pid="18" name="EriCOLLProjectsTaxHTField0">
    <vt:lpwstr/>
  </property>
  <property fmtid="{D5CDD505-2E9C-101B-9397-08002B2CF9AE}" pid="19" name="EriCOLLCategoryTaxHTField0">
    <vt:lpwstr>Research|7f1f7aab-c784-40ec-8666-825d2ac7abef</vt:lpwstr>
  </property>
  <property fmtid="{D5CDD505-2E9C-101B-9397-08002B2CF9AE}" pid="20" name="EriCOLLCompetenceTaxHTField0">
    <vt:lpwstr/>
  </property>
  <property fmtid="{D5CDD505-2E9C-101B-9397-08002B2CF9AE}" pid="21" name="EriCOLLOrganizationUnitTaxHTField0">
    <vt:lpwstr>GFTE ER Radio Access Technologies|692a7af5-c1f7-4d68-b1ab-a7920dfecb78</vt:lpwstr>
  </property>
  <property fmtid="{D5CDD505-2E9C-101B-9397-08002B2CF9AE}" pid="22" name="EriCOLLCustomerTaxHTField0">
    <vt:lpwstr/>
  </property>
  <property fmtid="{D5CDD505-2E9C-101B-9397-08002B2CF9AE}" pid="23" name="EriCOLLCountryTaxHTField0">
    <vt:lpwstr/>
  </property>
  <property fmtid="{D5CDD505-2E9C-101B-9397-08002B2CF9AE}" pid="24" name="EriCOLLProcessTaxHTField0">
    <vt:lpwstr/>
  </property>
  <property fmtid="{D5CDD505-2E9C-101B-9397-08002B2CF9AE}" pid="25" name="EriCOLLProductsTaxHTField0">
    <vt:lpwstr/>
  </property>
</Properties>
</file>